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733ED" w14:textId="77777777" w:rsidR="00694492" w:rsidRPr="00250593"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sz w:val="24"/>
          <w:szCs w:val="24"/>
          <w:u w:val="single"/>
        </w:rPr>
      </w:pPr>
      <w:r w:rsidRPr="00250593">
        <w:rPr>
          <w:rFonts w:ascii="Arial" w:hAnsi="Arial"/>
          <w:b/>
          <w:sz w:val="24"/>
          <w:szCs w:val="24"/>
          <w:u w:val="single"/>
        </w:rPr>
        <w:t>Aggregate Facilities Study Agreement</w:t>
      </w:r>
    </w:p>
    <w:p w14:paraId="1D7FC325" w14:textId="77777777" w:rsidR="00694492" w:rsidRDefault="00694492" w:rsidP="00694492">
      <w:pPr>
        <w:jc w:val="both"/>
        <w:rPr>
          <w:rFonts w:ascii="Arial" w:hAnsi="Arial"/>
          <w:sz w:val="22"/>
        </w:rPr>
      </w:pPr>
      <w:r>
        <w:rPr>
          <w:rFonts w:ascii="Arial" w:hAnsi="Arial"/>
          <w:sz w:val="22"/>
        </w:rPr>
        <w:br/>
      </w:r>
    </w:p>
    <w:p w14:paraId="496E372F" w14:textId="77777777" w:rsidR="00694492" w:rsidRDefault="00694492" w:rsidP="00694492">
      <w:pPr>
        <w:jc w:val="both"/>
        <w:rPr>
          <w:rFonts w:ascii="Arial" w:hAnsi="Arial"/>
          <w:sz w:val="22"/>
        </w:rPr>
      </w:pPr>
      <w:r>
        <w:rPr>
          <w:rFonts w:ascii="Arial" w:hAnsi="Arial"/>
          <w:sz w:val="22"/>
        </w:rPr>
        <w:t>This Aggregate Facilities Study Agreement (“</w:t>
      </w:r>
      <w:r w:rsidR="00726440">
        <w:rPr>
          <w:rFonts w:ascii="Arial" w:hAnsi="Arial"/>
          <w:sz w:val="22"/>
        </w:rPr>
        <w:t>AFSA</w:t>
      </w:r>
      <w:r>
        <w:rPr>
          <w:rFonts w:ascii="Arial" w:hAnsi="Arial"/>
          <w:sz w:val="22"/>
        </w:rPr>
        <w:t xml:space="preserve">”), dated as of </w:t>
      </w:r>
      <w:r w:rsidRPr="00DD446E">
        <w:rPr>
          <w:rStyle w:val="PlaceholderText"/>
          <w:rFonts w:ascii="Arial" w:eastAsia="Calibri" w:hAnsi="Arial" w:cs="Arial"/>
          <w:i/>
          <w:sz w:val="22"/>
          <w:szCs w:val="22"/>
          <w:u w:val="single"/>
        </w:rPr>
        <w:t>Click here to enter a date</w:t>
      </w:r>
      <w:r w:rsidRPr="00694492">
        <w:rPr>
          <w:rFonts w:ascii="Arial" w:hAnsi="Arial" w:cs="Arial"/>
          <w:i/>
          <w:sz w:val="22"/>
          <w:szCs w:val="22"/>
          <w:u w:val="single"/>
        </w:rPr>
        <w:t>,</w:t>
      </w:r>
      <w:r>
        <w:rPr>
          <w:rFonts w:ascii="Arial" w:hAnsi="Arial"/>
          <w:sz w:val="22"/>
        </w:rPr>
        <w:t xml:space="preserve"> is made and entered by and between Southwest Power Pool, Inc. (“SPP”), and </w:t>
      </w:r>
      <w:r w:rsidRPr="00DD446E">
        <w:rPr>
          <w:rFonts w:ascii="Arial" w:hAnsi="Arial" w:cs="Arial"/>
          <w:i/>
          <w:noProof/>
          <w:color w:val="7F7F7F"/>
          <w:sz w:val="22"/>
          <w:szCs w:val="22"/>
          <w:u w:val="single"/>
        </w:rPr>
        <w:t>Click here to enter Applicant Name</w:t>
      </w:r>
      <w:r>
        <w:rPr>
          <w:rFonts w:ascii="Arial" w:hAnsi="Arial"/>
          <w:sz w:val="22"/>
        </w:rPr>
        <w:t xml:space="preserve"> (“Applicant”).</w:t>
      </w:r>
    </w:p>
    <w:p w14:paraId="2447F0A0" w14:textId="77777777" w:rsidR="00694492" w:rsidRDefault="00694492" w:rsidP="00694492">
      <w:pPr>
        <w:jc w:val="both"/>
        <w:rPr>
          <w:rFonts w:ascii="Arial" w:hAnsi="Arial"/>
          <w:sz w:val="22"/>
        </w:rPr>
      </w:pPr>
    </w:p>
    <w:p w14:paraId="76E6E8D6" w14:textId="77777777" w:rsidR="00694492" w:rsidRDefault="00694492" w:rsidP="00694492">
      <w:pPr>
        <w:jc w:val="both"/>
        <w:rPr>
          <w:rFonts w:ascii="Arial" w:hAnsi="Arial"/>
          <w:sz w:val="22"/>
        </w:rPr>
      </w:pPr>
      <w:proofErr w:type="gramStart"/>
      <w:r>
        <w:rPr>
          <w:rFonts w:ascii="Arial" w:hAnsi="Arial"/>
          <w:sz w:val="22"/>
        </w:rPr>
        <w:t>WHEREAS,</w:t>
      </w:r>
      <w:proofErr w:type="gramEnd"/>
      <w:r>
        <w:rPr>
          <w:rFonts w:ascii="Arial" w:hAnsi="Arial"/>
          <w:sz w:val="22"/>
        </w:rPr>
        <w:t xml:space="preserve"> SPP </w:t>
      </w:r>
      <w:r w:rsidR="003C3B50">
        <w:rPr>
          <w:rFonts w:ascii="Arial" w:hAnsi="Arial"/>
          <w:sz w:val="22"/>
        </w:rPr>
        <w:t xml:space="preserve">administers </w:t>
      </w:r>
      <w:r w:rsidR="009F4042">
        <w:rPr>
          <w:rFonts w:ascii="Arial" w:hAnsi="Arial"/>
          <w:sz w:val="22"/>
        </w:rPr>
        <w:t>Point-to-Point T</w:t>
      </w:r>
      <w:r w:rsidR="003C3B50">
        <w:rPr>
          <w:rFonts w:ascii="Arial" w:hAnsi="Arial"/>
          <w:sz w:val="22"/>
        </w:rPr>
        <w:t xml:space="preserve">ransmission </w:t>
      </w:r>
      <w:r w:rsidR="009F4042">
        <w:rPr>
          <w:rFonts w:ascii="Arial" w:hAnsi="Arial"/>
          <w:sz w:val="22"/>
        </w:rPr>
        <w:t>S</w:t>
      </w:r>
      <w:r w:rsidR="003C3B50">
        <w:rPr>
          <w:rFonts w:ascii="Arial" w:hAnsi="Arial"/>
          <w:sz w:val="22"/>
        </w:rPr>
        <w:t>ervice</w:t>
      </w:r>
      <w:r w:rsidR="009F4042">
        <w:rPr>
          <w:rFonts w:ascii="Arial" w:hAnsi="Arial"/>
          <w:sz w:val="22"/>
        </w:rPr>
        <w:t xml:space="preserve"> and Network Integration Transmission Service</w:t>
      </w:r>
      <w:r w:rsidR="003C3B50">
        <w:rPr>
          <w:rFonts w:ascii="Arial" w:hAnsi="Arial"/>
          <w:sz w:val="22"/>
        </w:rPr>
        <w:t xml:space="preserve"> </w:t>
      </w:r>
      <w:r w:rsidR="009F4042">
        <w:rPr>
          <w:rFonts w:ascii="Arial" w:hAnsi="Arial"/>
          <w:sz w:val="22"/>
        </w:rPr>
        <w:t xml:space="preserve">for Transmission Owners in the SPP Region </w:t>
      </w:r>
      <w:r w:rsidR="003C3B50">
        <w:rPr>
          <w:rFonts w:ascii="Arial" w:hAnsi="Arial"/>
          <w:sz w:val="22"/>
        </w:rPr>
        <w:t>in accordance with the SPP Open Ac</w:t>
      </w:r>
      <w:r w:rsidR="009F4042">
        <w:rPr>
          <w:rFonts w:ascii="Arial" w:hAnsi="Arial"/>
          <w:sz w:val="22"/>
        </w:rPr>
        <w:t xml:space="preserve">cess Transmission Tariff (“Tariff”) and </w:t>
      </w:r>
      <w:r>
        <w:rPr>
          <w:rFonts w:ascii="Arial" w:hAnsi="Arial"/>
          <w:sz w:val="22"/>
        </w:rPr>
        <w:t>act</w:t>
      </w:r>
      <w:r w:rsidR="009F4042">
        <w:rPr>
          <w:rFonts w:ascii="Arial" w:hAnsi="Arial"/>
          <w:sz w:val="22"/>
        </w:rPr>
        <w:t>s</w:t>
      </w:r>
      <w:r>
        <w:rPr>
          <w:rFonts w:ascii="Arial" w:hAnsi="Arial"/>
          <w:sz w:val="22"/>
        </w:rPr>
        <w:t xml:space="preserve"> as an agent for </w:t>
      </w:r>
      <w:r w:rsidR="003C3B50">
        <w:rPr>
          <w:rFonts w:ascii="Arial" w:hAnsi="Arial"/>
          <w:sz w:val="22"/>
        </w:rPr>
        <w:t>the</w:t>
      </w:r>
      <w:r w:rsidR="009F4042">
        <w:rPr>
          <w:rFonts w:ascii="Arial" w:hAnsi="Arial"/>
          <w:sz w:val="22"/>
        </w:rPr>
        <w:t>se</w:t>
      </w:r>
      <w:r w:rsidR="003C3B50">
        <w:rPr>
          <w:rFonts w:ascii="Arial" w:hAnsi="Arial"/>
          <w:sz w:val="22"/>
        </w:rPr>
        <w:t xml:space="preserve"> T</w:t>
      </w:r>
      <w:r>
        <w:rPr>
          <w:rFonts w:ascii="Arial" w:hAnsi="Arial"/>
          <w:sz w:val="22"/>
        </w:rPr>
        <w:t xml:space="preserve">ransmission </w:t>
      </w:r>
      <w:r w:rsidR="003C3B50">
        <w:rPr>
          <w:rFonts w:ascii="Arial" w:hAnsi="Arial"/>
          <w:sz w:val="22"/>
        </w:rPr>
        <w:t>Owners</w:t>
      </w:r>
      <w:r>
        <w:rPr>
          <w:rFonts w:ascii="Arial" w:hAnsi="Arial"/>
          <w:sz w:val="22"/>
        </w:rPr>
        <w:t xml:space="preserve"> </w:t>
      </w:r>
      <w:r w:rsidR="009F4042">
        <w:rPr>
          <w:rFonts w:ascii="Arial" w:hAnsi="Arial"/>
          <w:sz w:val="22"/>
        </w:rPr>
        <w:t xml:space="preserve">in </w:t>
      </w:r>
      <w:r>
        <w:rPr>
          <w:rFonts w:ascii="Arial" w:hAnsi="Arial"/>
          <w:sz w:val="22"/>
        </w:rPr>
        <w:t>providing</w:t>
      </w:r>
      <w:r w:rsidR="009F4042">
        <w:rPr>
          <w:rFonts w:ascii="Arial" w:hAnsi="Arial"/>
          <w:sz w:val="22"/>
        </w:rPr>
        <w:t xml:space="preserve"> service under the Tariff</w:t>
      </w:r>
      <w:r>
        <w:rPr>
          <w:rFonts w:ascii="Arial" w:hAnsi="Arial"/>
          <w:sz w:val="22"/>
        </w:rPr>
        <w:t xml:space="preserve">;  </w:t>
      </w:r>
    </w:p>
    <w:p w14:paraId="137F5B39" w14:textId="77777777" w:rsidR="00694492" w:rsidRDefault="00694492" w:rsidP="00694492">
      <w:pPr>
        <w:jc w:val="both"/>
        <w:rPr>
          <w:rFonts w:ascii="Arial" w:hAnsi="Arial"/>
          <w:sz w:val="22"/>
        </w:rPr>
      </w:pPr>
    </w:p>
    <w:p w14:paraId="17DB4864" w14:textId="77777777" w:rsidR="009F4042" w:rsidRDefault="00694492" w:rsidP="00694492">
      <w:pPr>
        <w:jc w:val="both"/>
        <w:rPr>
          <w:rFonts w:ascii="Arial" w:hAnsi="Arial"/>
          <w:sz w:val="22"/>
        </w:rPr>
      </w:pPr>
      <w:r>
        <w:rPr>
          <w:rFonts w:ascii="Arial" w:hAnsi="Arial"/>
          <w:sz w:val="22"/>
        </w:rPr>
        <w:t xml:space="preserve">WHEREAS, </w:t>
      </w:r>
      <w:r w:rsidR="00112BF6">
        <w:rPr>
          <w:rFonts w:ascii="Arial" w:hAnsi="Arial"/>
          <w:sz w:val="22"/>
        </w:rPr>
        <w:t xml:space="preserve">the </w:t>
      </w:r>
      <w:r>
        <w:rPr>
          <w:rFonts w:ascii="Arial" w:hAnsi="Arial"/>
          <w:sz w:val="22"/>
        </w:rPr>
        <w:t xml:space="preserve">Applicant </w:t>
      </w:r>
      <w:r w:rsidR="00112BF6">
        <w:rPr>
          <w:rFonts w:ascii="Arial" w:hAnsi="Arial"/>
          <w:sz w:val="22"/>
        </w:rPr>
        <w:t xml:space="preserve">has </w:t>
      </w:r>
      <w:proofErr w:type="gramStart"/>
      <w:r w:rsidR="00112BF6">
        <w:rPr>
          <w:rFonts w:ascii="Arial" w:hAnsi="Arial"/>
          <w:sz w:val="22"/>
        </w:rPr>
        <w:t>represented</w:t>
      </w:r>
      <w:proofErr w:type="gramEnd"/>
      <w:r w:rsidR="00112BF6">
        <w:rPr>
          <w:rFonts w:ascii="Arial" w:hAnsi="Arial"/>
          <w:sz w:val="22"/>
        </w:rPr>
        <w:t xml:space="preserve"> that it </w:t>
      </w:r>
      <w:r w:rsidR="009F4042">
        <w:rPr>
          <w:rFonts w:ascii="Arial" w:hAnsi="Arial"/>
          <w:sz w:val="22"/>
        </w:rPr>
        <w:t>is</w:t>
      </w:r>
      <w:r>
        <w:rPr>
          <w:rFonts w:ascii="Arial" w:hAnsi="Arial"/>
          <w:sz w:val="22"/>
        </w:rPr>
        <w:t xml:space="preserve"> an Eligible Customer </w:t>
      </w:r>
      <w:r w:rsidR="00112BF6">
        <w:rPr>
          <w:rFonts w:ascii="Arial" w:hAnsi="Arial"/>
          <w:sz w:val="22"/>
        </w:rPr>
        <w:t xml:space="preserve">under the </w:t>
      </w:r>
      <w:r>
        <w:rPr>
          <w:rFonts w:ascii="Arial" w:hAnsi="Arial"/>
          <w:sz w:val="22"/>
        </w:rPr>
        <w:t>Tariff</w:t>
      </w:r>
      <w:r w:rsidR="009F4042">
        <w:rPr>
          <w:rFonts w:ascii="Arial" w:hAnsi="Arial"/>
          <w:sz w:val="22"/>
        </w:rPr>
        <w:t>;</w:t>
      </w:r>
    </w:p>
    <w:p w14:paraId="5274DE06" w14:textId="77777777" w:rsidR="009F4042" w:rsidRDefault="009F4042" w:rsidP="00694492">
      <w:pPr>
        <w:jc w:val="both"/>
        <w:rPr>
          <w:rFonts w:ascii="Arial" w:hAnsi="Arial"/>
          <w:sz w:val="22"/>
        </w:rPr>
      </w:pPr>
    </w:p>
    <w:p w14:paraId="687660C6" w14:textId="77777777" w:rsidR="00694492" w:rsidRDefault="009F4042" w:rsidP="00694492">
      <w:pPr>
        <w:jc w:val="both"/>
        <w:rPr>
          <w:rFonts w:ascii="Arial" w:hAnsi="Arial"/>
          <w:sz w:val="22"/>
        </w:rPr>
      </w:pPr>
      <w:r>
        <w:rPr>
          <w:rFonts w:ascii="Arial" w:hAnsi="Arial"/>
          <w:sz w:val="22"/>
        </w:rPr>
        <w:t>WHEREAS, Applicant</w:t>
      </w:r>
      <w:r w:rsidR="00694492">
        <w:rPr>
          <w:rFonts w:ascii="Arial" w:hAnsi="Arial"/>
          <w:sz w:val="22"/>
        </w:rPr>
        <w:t xml:space="preserve"> </w:t>
      </w:r>
      <w:r>
        <w:rPr>
          <w:rFonts w:ascii="Arial" w:hAnsi="Arial"/>
          <w:sz w:val="22"/>
        </w:rPr>
        <w:t xml:space="preserve">has submitted </w:t>
      </w:r>
      <w:r w:rsidR="00694492">
        <w:rPr>
          <w:rFonts w:ascii="Arial" w:hAnsi="Arial"/>
          <w:sz w:val="22"/>
        </w:rPr>
        <w:t xml:space="preserve">a Completed Application </w:t>
      </w:r>
      <w:r>
        <w:rPr>
          <w:rFonts w:ascii="Arial" w:hAnsi="Arial"/>
          <w:sz w:val="22"/>
        </w:rPr>
        <w:t>in accordance with Sections 17 or 29 of the Tariff</w:t>
      </w:r>
      <w:r w:rsidR="00694492">
        <w:rPr>
          <w:rFonts w:ascii="Arial" w:hAnsi="Arial"/>
          <w:sz w:val="22"/>
        </w:rPr>
        <w:t xml:space="preserve"> (“Application”);</w:t>
      </w:r>
    </w:p>
    <w:p w14:paraId="206B688B" w14:textId="77777777" w:rsidR="00694492" w:rsidRDefault="00694492" w:rsidP="00694492">
      <w:pPr>
        <w:jc w:val="both"/>
        <w:rPr>
          <w:rFonts w:ascii="Arial" w:hAnsi="Arial"/>
          <w:sz w:val="22"/>
        </w:rPr>
      </w:pPr>
    </w:p>
    <w:p w14:paraId="53966374" w14:textId="77777777" w:rsidR="00694492" w:rsidRDefault="00694492" w:rsidP="00694492">
      <w:pPr>
        <w:jc w:val="both"/>
        <w:rPr>
          <w:rFonts w:ascii="Arial" w:hAnsi="Arial"/>
          <w:sz w:val="22"/>
        </w:rPr>
      </w:pPr>
      <w:r>
        <w:rPr>
          <w:rFonts w:ascii="Arial" w:hAnsi="Arial"/>
          <w:sz w:val="22"/>
        </w:rPr>
        <w:t xml:space="preserve">WHEREAS, Applicant has provided to SPP an </w:t>
      </w:r>
      <w:proofErr w:type="gramStart"/>
      <w:r>
        <w:rPr>
          <w:rFonts w:ascii="Arial" w:hAnsi="Arial"/>
          <w:sz w:val="22"/>
        </w:rPr>
        <w:t>Application</w:t>
      </w:r>
      <w:proofErr w:type="gramEnd"/>
      <w:r>
        <w:rPr>
          <w:rFonts w:ascii="Arial" w:hAnsi="Arial"/>
          <w:sz w:val="22"/>
        </w:rPr>
        <w:t xml:space="preserve"> deposit in accordance with the provisions </w:t>
      </w:r>
      <w:r w:rsidR="009F4042">
        <w:rPr>
          <w:rFonts w:ascii="Arial" w:hAnsi="Arial"/>
          <w:sz w:val="22"/>
        </w:rPr>
        <w:t xml:space="preserve">of Attachment Z1 </w:t>
      </w:r>
      <w:r>
        <w:rPr>
          <w:rFonts w:ascii="Arial" w:hAnsi="Arial"/>
          <w:sz w:val="22"/>
        </w:rPr>
        <w:t xml:space="preserve">of the Tariff; </w:t>
      </w:r>
    </w:p>
    <w:p w14:paraId="4B723381" w14:textId="77777777" w:rsidR="00694492" w:rsidRDefault="00694492" w:rsidP="00694492">
      <w:pPr>
        <w:jc w:val="both"/>
        <w:rPr>
          <w:rFonts w:ascii="Arial" w:hAnsi="Arial"/>
          <w:sz w:val="22"/>
        </w:rPr>
      </w:pPr>
    </w:p>
    <w:p w14:paraId="772EB7F2" w14:textId="77777777" w:rsidR="00112BF6" w:rsidRDefault="00694492" w:rsidP="00694492">
      <w:pPr>
        <w:jc w:val="both"/>
        <w:rPr>
          <w:rFonts w:ascii="Arial" w:hAnsi="Arial"/>
          <w:sz w:val="22"/>
        </w:rPr>
      </w:pPr>
      <w:proofErr w:type="gramStart"/>
      <w:r>
        <w:rPr>
          <w:rFonts w:ascii="Arial" w:hAnsi="Arial"/>
          <w:sz w:val="22"/>
        </w:rPr>
        <w:t>WHEREAS,</w:t>
      </w:r>
      <w:proofErr w:type="gramEnd"/>
      <w:r>
        <w:rPr>
          <w:rFonts w:ascii="Arial" w:hAnsi="Arial"/>
          <w:sz w:val="22"/>
        </w:rPr>
        <w:t xml:space="preserve"> </w:t>
      </w:r>
      <w:r w:rsidR="00112BF6">
        <w:rPr>
          <w:rFonts w:ascii="Arial" w:hAnsi="Arial"/>
          <w:sz w:val="22"/>
        </w:rPr>
        <w:t xml:space="preserve">SPP evaluates requests for long-term </w:t>
      </w:r>
      <w:r w:rsidR="00AC4A33">
        <w:rPr>
          <w:rFonts w:ascii="Arial" w:hAnsi="Arial"/>
          <w:sz w:val="22"/>
        </w:rPr>
        <w:t xml:space="preserve">Point-to-Point Transmission Service and Network Integration Transmission Service </w:t>
      </w:r>
      <w:r w:rsidR="00112BF6">
        <w:rPr>
          <w:rFonts w:ascii="Arial" w:hAnsi="Arial"/>
          <w:sz w:val="22"/>
        </w:rPr>
        <w:t xml:space="preserve">in accordance with the </w:t>
      </w:r>
      <w:r w:rsidR="009F4042">
        <w:rPr>
          <w:rFonts w:ascii="Arial" w:hAnsi="Arial"/>
          <w:sz w:val="22"/>
        </w:rPr>
        <w:t xml:space="preserve">Aggregate Transmission Service Study </w:t>
      </w:r>
      <w:r w:rsidR="00112BF6">
        <w:rPr>
          <w:rFonts w:ascii="Arial" w:hAnsi="Arial"/>
          <w:sz w:val="22"/>
        </w:rPr>
        <w:t xml:space="preserve">(“ATSS”) </w:t>
      </w:r>
      <w:r w:rsidR="009F4042">
        <w:rPr>
          <w:rFonts w:ascii="Arial" w:hAnsi="Arial"/>
          <w:sz w:val="22"/>
        </w:rPr>
        <w:t xml:space="preserve">process </w:t>
      </w:r>
      <w:r w:rsidR="00AC4A33">
        <w:rPr>
          <w:rFonts w:ascii="Arial" w:hAnsi="Arial"/>
          <w:sz w:val="22"/>
        </w:rPr>
        <w:t>in Attachment Z1 of the Tariff, which includes an Aggregate Facilities Study (“AFS”);</w:t>
      </w:r>
      <w:r w:rsidR="009F4042">
        <w:rPr>
          <w:rFonts w:ascii="Arial" w:hAnsi="Arial"/>
          <w:sz w:val="22"/>
        </w:rPr>
        <w:t xml:space="preserve"> </w:t>
      </w:r>
    </w:p>
    <w:p w14:paraId="5653C82F" w14:textId="77777777" w:rsidR="00112BF6" w:rsidRDefault="00112BF6" w:rsidP="00694492">
      <w:pPr>
        <w:jc w:val="both"/>
        <w:rPr>
          <w:rFonts w:ascii="Arial" w:hAnsi="Arial"/>
          <w:sz w:val="22"/>
        </w:rPr>
      </w:pPr>
    </w:p>
    <w:p w14:paraId="673383EB" w14:textId="77777777" w:rsidR="00694492" w:rsidRDefault="00112BF6" w:rsidP="00694492">
      <w:pPr>
        <w:jc w:val="both"/>
        <w:rPr>
          <w:rFonts w:ascii="Arial" w:hAnsi="Arial"/>
          <w:sz w:val="22"/>
        </w:rPr>
      </w:pPr>
      <w:r>
        <w:rPr>
          <w:rFonts w:ascii="Arial" w:hAnsi="Arial"/>
          <w:sz w:val="22"/>
        </w:rPr>
        <w:t>WHEREAS, in the ATSS process</w:t>
      </w:r>
      <w:r w:rsidR="00AC4A33">
        <w:rPr>
          <w:rFonts w:ascii="Arial" w:hAnsi="Arial"/>
          <w:sz w:val="22"/>
        </w:rPr>
        <w:t xml:space="preserve"> </w:t>
      </w:r>
      <w:r w:rsidR="00694492">
        <w:rPr>
          <w:rFonts w:ascii="Arial" w:hAnsi="Arial"/>
          <w:sz w:val="22"/>
        </w:rPr>
        <w:t>SPP determine</w:t>
      </w:r>
      <w:r w:rsidR="00AC4A33">
        <w:rPr>
          <w:rFonts w:ascii="Arial" w:hAnsi="Arial"/>
          <w:sz w:val="22"/>
        </w:rPr>
        <w:t>s</w:t>
      </w:r>
      <w:r w:rsidR="00694492">
        <w:rPr>
          <w:rFonts w:ascii="Arial" w:hAnsi="Arial"/>
          <w:sz w:val="22"/>
        </w:rPr>
        <w:t xml:space="preserve">: (a) </w:t>
      </w:r>
      <w:r w:rsidR="009F4042">
        <w:rPr>
          <w:rFonts w:ascii="Arial" w:hAnsi="Arial"/>
          <w:sz w:val="22"/>
        </w:rPr>
        <w:t xml:space="preserve">whether </w:t>
      </w:r>
      <w:r w:rsidR="00694492">
        <w:rPr>
          <w:rFonts w:ascii="Arial" w:hAnsi="Arial"/>
          <w:sz w:val="22"/>
        </w:rPr>
        <w:t xml:space="preserve">any Network Upgrades to the SPP transmission system </w:t>
      </w:r>
      <w:r w:rsidR="009F4042">
        <w:rPr>
          <w:rFonts w:ascii="Arial" w:hAnsi="Arial"/>
          <w:sz w:val="22"/>
        </w:rPr>
        <w:t xml:space="preserve">are </w:t>
      </w:r>
      <w:r w:rsidR="00694492">
        <w:rPr>
          <w:rFonts w:ascii="Arial" w:hAnsi="Arial"/>
          <w:sz w:val="22"/>
        </w:rPr>
        <w:t>required to accommodate the Applicant's request for transmission service and the costs of and responsibility for those Network Upgrades; (b) the necessity for and the costs of direct assignment facilities to be charged to Applicant; and (c) the time required to complete such construction and initiate the requested service;</w:t>
      </w:r>
      <w:r>
        <w:rPr>
          <w:rFonts w:ascii="Arial" w:hAnsi="Arial"/>
          <w:sz w:val="22"/>
        </w:rPr>
        <w:t xml:space="preserve"> and</w:t>
      </w:r>
      <w:r w:rsidR="00694492">
        <w:rPr>
          <w:rFonts w:ascii="Arial" w:hAnsi="Arial"/>
          <w:sz w:val="22"/>
        </w:rPr>
        <w:t xml:space="preserve"> </w:t>
      </w:r>
    </w:p>
    <w:p w14:paraId="3E58CE33" w14:textId="77777777" w:rsidR="00112BF6" w:rsidRDefault="00112BF6" w:rsidP="00694492">
      <w:pPr>
        <w:jc w:val="both"/>
        <w:rPr>
          <w:rFonts w:ascii="Arial" w:hAnsi="Arial"/>
          <w:sz w:val="22"/>
        </w:rPr>
      </w:pPr>
    </w:p>
    <w:p w14:paraId="6FEB4FB8" w14:textId="77777777" w:rsidR="00112BF6" w:rsidRDefault="00112BF6" w:rsidP="00694492">
      <w:pPr>
        <w:jc w:val="both"/>
        <w:rPr>
          <w:rFonts w:ascii="Arial" w:hAnsi="Arial"/>
          <w:sz w:val="22"/>
        </w:rPr>
      </w:pPr>
      <w:proofErr w:type="gramStart"/>
      <w:r>
        <w:rPr>
          <w:rFonts w:ascii="Arial" w:hAnsi="Arial"/>
          <w:sz w:val="22"/>
        </w:rPr>
        <w:t>WHEREAS,</w:t>
      </w:r>
      <w:proofErr w:type="gramEnd"/>
      <w:r>
        <w:rPr>
          <w:rFonts w:ascii="Arial" w:hAnsi="Arial"/>
          <w:sz w:val="22"/>
        </w:rPr>
        <w:t xml:space="preserve"> the Applicant and SPP intend that capitalized terms used herein shall have the same meaning as in the Tariff, unless otherwise specified herein.</w:t>
      </w:r>
    </w:p>
    <w:p w14:paraId="315E33D7" w14:textId="77777777" w:rsidR="00694492" w:rsidRDefault="00694492" w:rsidP="00694492">
      <w:pPr>
        <w:tabs>
          <w:tab w:val="left" w:pos="3342"/>
        </w:tabs>
        <w:jc w:val="both"/>
        <w:rPr>
          <w:rFonts w:ascii="Arial" w:hAnsi="Arial"/>
          <w:sz w:val="22"/>
        </w:rPr>
      </w:pPr>
    </w:p>
    <w:p w14:paraId="05F78B76"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 xml:space="preserve">NOW THEREFORE, </w:t>
      </w:r>
      <w:proofErr w:type="gramStart"/>
      <w:r>
        <w:rPr>
          <w:rFonts w:ascii="Arial" w:hAnsi="Arial"/>
          <w:sz w:val="22"/>
        </w:rPr>
        <w:t>In</w:t>
      </w:r>
      <w:proofErr w:type="gramEnd"/>
      <w:r>
        <w:rPr>
          <w:rFonts w:ascii="Arial" w:hAnsi="Arial"/>
          <w:sz w:val="22"/>
        </w:rPr>
        <w:t xml:space="preserve"> consideration of the mutual agreements set forth below, Applicant and SPP agree as follows:</w:t>
      </w:r>
    </w:p>
    <w:p w14:paraId="04ADE4DE"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1E31D891"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1.0</w:t>
      </w:r>
      <w:r>
        <w:rPr>
          <w:rFonts w:ascii="Arial" w:hAnsi="Arial"/>
          <w:b/>
          <w:sz w:val="22"/>
        </w:rPr>
        <w:tab/>
      </w:r>
      <w:r>
        <w:rPr>
          <w:rFonts w:ascii="Arial" w:hAnsi="Arial"/>
          <w:b/>
          <w:sz w:val="22"/>
          <w:u w:val="single"/>
        </w:rPr>
        <w:t xml:space="preserve">Performance of </w:t>
      </w:r>
      <w:r w:rsidR="0022054F">
        <w:rPr>
          <w:rFonts w:ascii="Arial" w:hAnsi="Arial"/>
          <w:b/>
          <w:sz w:val="22"/>
          <w:u w:val="single"/>
        </w:rPr>
        <w:t>S</w:t>
      </w:r>
      <w:r>
        <w:rPr>
          <w:rFonts w:ascii="Arial" w:hAnsi="Arial"/>
          <w:b/>
          <w:sz w:val="22"/>
          <w:u w:val="single"/>
        </w:rPr>
        <w:t>tudy</w:t>
      </w:r>
    </w:p>
    <w:p w14:paraId="794DE3D3"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SPP agrees to provide all necessary labor, facilities, transportation and supervision necessary to perform the </w:t>
      </w:r>
      <w:r w:rsidR="0022054F">
        <w:rPr>
          <w:rFonts w:ascii="Arial" w:hAnsi="Arial"/>
          <w:sz w:val="22"/>
        </w:rPr>
        <w:t>AFS</w:t>
      </w:r>
      <w:r>
        <w:rPr>
          <w:rFonts w:ascii="Arial" w:hAnsi="Arial"/>
          <w:sz w:val="22"/>
        </w:rPr>
        <w:t xml:space="preserve"> for Applicant to determine necessary additions to the SPP transmission system to provide the requested transmission service.  SPP shall use its sole discretion as to the scope, details and methods used to perform the AFS.</w:t>
      </w:r>
    </w:p>
    <w:p w14:paraId="3C2A1BD9"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p>
    <w:p w14:paraId="367B39F6"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The Applicant </w:t>
      </w:r>
      <w:r w:rsidR="00D0253E">
        <w:rPr>
          <w:rFonts w:ascii="Arial" w:hAnsi="Arial"/>
          <w:sz w:val="22"/>
        </w:rPr>
        <w:t>is responsible for its pro-rata share of the costs of the AFS in accordance with Attachment Z</w:t>
      </w:r>
      <w:r w:rsidR="00602B4E">
        <w:rPr>
          <w:rFonts w:ascii="Arial" w:hAnsi="Arial"/>
          <w:sz w:val="22"/>
        </w:rPr>
        <w:t>1</w:t>
      </w:r>
      <w:r w:rsidR="00D0253E">
        <w:rPr>
          <w:rFonts w:ascii="Arial" w:hAnsi="Arial"/>
          <w:sz w:val="22"/>
        </w:rPr>
        <w:t>, Section III.</w:t>
      </w:r>
      <w:r w:rsidR="00ED16DD">
        <w:rPr>
          <w:rFonts w:ascii="Arial" w:hAnsi="Arial"/>
          <w:sz w:val="22"/>
        </w:rPr>
        <w:t>B</w:t>
      </w:r>
      <w:r w:rsidR="00D0253E">
        <w:rPr>
          <w:rFonts w:ascii="Arial" w:hAnsi="Arial"/>
          <w:sz w:val="22"/>
        </w:rPr>
        <w:t xml:space="preserve"> of the Tariff. The Applicant </w:t>
      </w:r>
      <w:r>
        <w:rPr>
          <w:rFonts w:ascii="Arial" w:hAnsi="Arial"/>
          <w:sz w:val="22"/>
        </w:rPr>
        <w:t xml:space="preserve">agrees to compensate SPP in accordance with Sections 9.0 and 10.0 of this </w:t>
      </w:r>
      <w:r w:rsidR="00D0253E">
        <w:rPr>
          <w:rFonts w:ascii="Arial" w:hAnsi="Arial"/>
          <w:sz w:val="22"/>
        </w:rPr>
        <w:t>AFSA</w:t>
      </w:r>
      <w:r>
        <w:rPr>
          <w:rFonts w:ascii="Arial" w:hAnsi="Arial"/>
          <w:sz w:val="22"/>
        </w:rPr>
        <w:t>.  Applicant shall provide information as requested by SPP.</w:t>
      </w:r>
    </w:p>
    <w:p w14:paraId="306B5BF3" w14:textId="77777777" w:rsidR="007928DF" w:rsidRDefault="00694492" w:rsidP="00F20B3F">
      <w:pPr>
        <w:tabs>
          <w:tab w:val="left" w:pos="0"/>
          <w:tab w:val="left" w:pos="720"/>
          <w:tab w:val="left" w:pos="1980"/>
          <w:tab w:val="left" w:pos="2880"/>
          <w:tab w:val="left" w:pos="3600"/>
          <w:tab w:val="left" w:pos="4320"/>
          <w:tab w:val="left" w:pos="5580"/>
          <w:tab w:val="left" w:pos="6480"/>
        </w:tabs>
        <w:jc w:val="both"/>
        <w:rPr>
          <w:rFonts w:ascii="Arial" w:hAnsi="Arial"/>
          <w:b/>
          <w:sz w:val="22"/>
        </w:rPr>
      </w:pPr>
      <w:r>
        <w:rPr>
          <w:rFonts w:ascii="Arial" w:hAnsi="Arial"/>
          <w:sz w:val="22"/>
        </w:rPr>
        <w:br/>
      </w:r>
    </w:p>
    <w:p w14:paraId="21B33AFE" w14:textId="77777777" w:rsidR="00694492" w:rsidRPr="00F20B3F" w:rsidRDefault="00694492" w:rsidP="00F20B3F">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b/>
          <w:sz w:val="22"/>
        </w:rPr>
        <w:lastRenderedPageBreak/>
        <w:t>2.0</w:t>
      </w:r>
      <w:r>
        <w:rPr>
          <w:rFonts w:ascii="Arial" w:hAnsi="Arial"/>
          <w:b/>
          <w:sz w:val="22"/>
        </w:rPr>
        <w:tab/>
      </w:r>
      <w:r w:rsidRPr="002428D4">
        <w:rPr>
          <w:rFonts w:ascii="Arial" w:hAnsi="Arial"/>
          <w:b/>
          <w:sz w:val="22"/>
          <w:u w:val="single"/>
        </w:rPr>
        <w:t>Obligations of Applicant</w:t>
      </w:r>
    </w:p>
    <w:p w14:paraId="73EAE136"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ab/>
      </w:r>
      <w:r>
        <w:rPr>
          <w:rFonts w:ascii="Arial" w:hAnsi="Arial"/>
          <w:sz w:val="22"/>
        </w:rPr>
        <w:t xml:space="preserve">In accordance with </w:t>
      </w:r>
      <w:r w:rsidR="004C081E">
        <w:rPr>
          <w:rFonts w:ascii="Arial" w:hAnsi="Arial"/>
          <w:sz w:val="22"/>
        </w:rPr>
        <w:t>Attachment Z1.</w:t>
      </w:r>
      <w:r w:rsidR="00AE477C">
        <w:rPr>
          <w:rFonts w:ascii="Arial" w:hAnsi="Arial"/>
          <w:sz w:val="22"/>
        </w:rPr>
        <w:t>III</w:t>
      </w:r>
      <w:r w:rsidR="00532F14">
        <w:rPr>
          <w:rFonts w:ascii="Arial" w:hAnsi="Arial"/>
          <w:sz w:val="22"/>
        </w:rPr>
        <w:t>.</w:t>
      </w:r>
      <w:r w:rsidR="00AE477C">
        <w:rPr>
          <w:rFonts w:ascii="Arial" w:hAnsi="Arial"/>
          <w:sz w:val="22"/>
        </w:rPr>
        <w:t>A</w:t>
      </w:r>
      <w:r w:rsidR="00532F14">
        <w:rPr>
          <w:rFonts w:ascii="Arial" w:hAnsi="Arial"/>
          <w:sz w:val="22"/>
        </w:rPr>
        <w:t xml:space="preserve"> </w:t>
      </w:r>
      <w:r w:rsidR="00D0253E">
        <w:rPr>
          <w:rFonts w:ascii="Arial" w:hAnsi="Arial"/>
          <w:sz w:val="22"/>
        </w:rPr>
        <w:t xml:space="preserve">of the Tariff </w:t>
      </w:r>
      <w:r>
        <w:rPr>
          <w:rFonts w:ascii="Arial" w:hAnsi="Arial"/>
          <w:sz w:val="22"/>
        </w:rPr>
        <w:t xml:space="preserve">the Applicant is required to specify the conditions for each transmission service request in the AFS study in Appendix 1 to this Study Agreement. By executing this </w:t>
      </w:r>
      <w:r w:rsidR="00D0253E">
        <w:rPr>
          <w:rFonts w:ascii="Arial" w:hAnsi="Arial"/>
          <w:sz w:val="22"/>
        </w:rPr>
        <w:t>AFSA</w:t>
      </w:r>
      <w:r>
        <w:rPr>
          <w:rFonts w:ascii="Arial" w:hAnsi="Arial"/>
          <w:sz w:val="22"/>
        </w:rPr>
        <w:t xml:space="preserve">, Applicant agrees to take the requested transmission service resulting from the AFS, if all the conditions of the </w:t>
      </w:r>
      <w:r w:rsidR="00D0253E">
        <w:rPr>
          <w:rFonts w:ascii="Arial" w:hAnsi="Arial"/>
          <w:sz w:val="22"/>
        </w:rPr>
        <w:t>AFSA</w:t>
      </w:r>
      <w:r>
        <w:rPr>
          <w:rFonts w:ascii="Arial" w:hAnsi="Arial"/>
          <w:sz w:val="22"/>
        </w:rPr>
        <w:t xml:space="preserve"> specified by the Applicant in Appendix 1 to this Study Agreement have been met</w:t>
      </w:r>
      <w:r w:rsidR="00660ADB">
        <w:rPr>
          <w:rFonts w:ascii="Arial" w:hAnsi="Arial"/>
          <w:sz w:val="22"/>
        </w:rPr>
        <w:t xml:space="preserve"> except as provided in Section III.D of Attachment Z1 of the Tariff</w:t>
      </w:r>
      <w:r>
        <w:rPr>
          <w:rFonts w:ascii="Arial" w:hAnsi="Arial"/>
          <w:sz w:val="22"/>
        </w:rPr>
        <w:t xml:space="preserve">. </w:t>
      </w:r>
      <w:proofErr w:type="gramStart"/>
      <w:r>
        <w:rPr>
          <w:rFonts w:ascii="Arial" w:hAnsi="Arial"/>
          <w:sz w:val="22"/>
        </w:rPr>
        <w:t>Applicant agrees</w:t>
      </w:r>
      <w:proofErr w:type="gramEnd"/>
      <w:r>
        <w:rPr>
          <w:rFonts w:ascii="Arial" w:hAnsi="Arial"/>
          <w:sz w:val="22"/>
        </w:rPr>
        <w:t xml:space="preserve"> to execute the resulting SPP Service Agreement or request that SPP file the SPP Service Agreement unexecuted at the Federal Energy Regulatory Commission. </w:t>
      </w:r>
    </w:p>
    <w:p w14:paraId="14CEC4A3" w14:textId="77777777" w:rsidR="00694492" w:rsidRPr="00250593"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 </w:t>
      </w:r>
    </w:p>
    <w:p w14:paraId="5B5A69F8"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3.0</w:t>
      </w:r>
      <w:r>
        <w:rPr>
          <w:rFonts w:ascii="Arial" w:hAnsi="Arial"/>
          <w:b/>
          <w:sz w:val="22"/>
        </w:rPr>
        <w:tab/>
      </w:r>
      <w:r>
        <w:rPr>
          <w:rFonts w:ascii="Arial" w:hAnsi="Arial"/>
          <w:b/>
          <w:sz w:val="22"/>
          <w:u w:val="single"/>
        </w:rPr>
        <w:t>Scope of Study</w:t>
      </w:r>
    </w:p>
    <w:p w14:paraId="36A0373F"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The results of the study will identify facilities required to deliver the transmission service requested by Applicant, the estimated cost to upgrade facilities, and an </w:t>
      </w:r>
      <w:r w:rsidRPr="00B3175E">
        <w:rPr>
          <w:rFonts w:ascii="Arial" w:hAnsi="Arial" w:cs="Arial"/>
          <w:sz w:val="22"/>
          <w:szCs w:val="22"/>
        </w:rPr>
        <w:t>estimated date</w:t>
      </w:r>
      <w:r w:rsidRPr="002235AA">
        <w:rPr>
          <w:rFonts w:ascii="TimesNewRoman" w:hAnsi="TimesNewRoman" w:cs="TimesNewRoman"/>
        </w:rPr>
        <w:t xml:space="preserve"> </w:t>
      </w:r>
      <w:r w:rsidRPr="00B3175E">
        <w:rPr>
          <w:rFonts w:ascii="Arial" w:hAnsi="Arial" w:cs="Arial"/>
          <w:sz w:val="22"/>
          <w:szCs w:val="22"/>
        </w:rPr>
        <w:t>the upgrade will be completed and in-service</w:t>
      </w:r>
      <w:r>
        <w:rPr>
          <w:rFonts w:ascii="Arial" w:hAnsi="Arial"/>
          <w:sz w:val="22"/>
        </w:rPr>
        <w:t>. The costs to Applicant shall be based on actual costs as incurred in the design and construction of the identified facilities.</w:t>
      </w:r>
    </w:p>
    <w:p w14:paraId="3B7431CC"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p>
    <w:p w14:paraId="73A724A4"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Factors to be considered in determining the facilities to be added to the SPP transmission system will include, but are not limited to, the following: </w:t>
      </w:r>
    </w:p>
    <w:p w14:paraId="6E3596FE"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 xml:space="preserve"> </w:t>
      </w:r>
    </w:p>
    <w:p w14:paraId="18EE9260" w14:textId="77777777" w:rsidR="00694492" w:rsidRPr="00B3175E" w:rsidRDefault="00694492" w:rsidP="00694492">
      <w:pPr>
        <w:tabs>
          <w:tab w:val="left" w:pos="1080"/>
          <w:tab w:val="left" w:pos="1980"/>
          <w:tab w:val="left" w:pos="3600"/>
          <w:tab w:val="left" w:pos="4320"/>
          <w:tab w:val="left" w:pos="5580"/>
          <w:tab w:val="left" w:pos="6480"/>
        </w:tabs>
        <w:ind w:left="720"/>
        <w:jc w:val="both"/>
        <w:rPr>
          <w:rFonts w:ascii="Arial" w:hAnsi="Arial" w:cs="Arial"/>
          <w:sz w:val="22"/>
        </w:rPr>
      </w:pPr>
      <w:r w:rsidRPr="00B3175E">
        <w:rPr>
          <w:rFonts w:ascii="Arial" w:hAnsi="Arial" w:cs="Arial"/>
          <w:sz w:val="22"/>
        </w:rPr>
        <w:t>1</w:t>
      </w:r>
      <w:proofErr w:type="gramStart"/>
      <w:r w:rsidRPr="00B3175E">
        <w:rPr>
          <w:rFonts w:ascii="Arial" w:hAnsi="Arial" w:cs="Arial"/>
          <w:sz w:val="22"/>
        </w:rPr>
        <w:t xml:space="preserve">. </w:t>
      </w:r>
      <w:r>
        <w:rPr>
          <w:rFonts w:ascii="Arial" w:hAnsi="Arial" w:cs="Arial"/>
          <w:sz w:val="22"/>
        </w:rPr>
        <w:tab/>
      </w:r>
      <w:r w:rsidRPr="00B3175E">
        <w:rPr>
          <w:rFonts w:ascii="Arial" w:hAnsi="Arial" w:cs="Arial"/>
          <w:sz w:val="22"/>
        </w:rPr>
        <w:t>AFS</w:t>
      </w:r>
      <w:proofErr w:type="gramEnd"/>
      <w:r>
        <w:rPr>
          <w:rFonts w:ascii="Arial" w:hAnsi="Arial" w:cs="Arial"/>
          <w:sz w:val="22"/>
        </w:rPr>
        <w:t xml:space="preserve"> </w:t>
      </w:r>
      <w:r w:rsidRPr="00B3175E">
        <w:rPr>
          <w:rFonts w:ascii="Arial" w:hAnsi="Arial" w:cs="Arial"/>
          <w:sz w:val="22"/>
        </w:rPr>
        <w:t>results;</w:t>
      </w:r>
    </w:p>
    <w:p w14:paraId="13722958" w14:textId="27141976" w:rsidR="00694492" w:rsidRPr="00B3175E" w:rsidRDefault="00694492" w:rsidP="00694492">
      <w:pPr>
        <w:tabs>
          <w:tab w:val="left" w:pos="1080"/>
          <w:tab w:val="left" w:pos="1980"/>
          <w:tab w:val="left" w:pos="3600"/>
          <w:tab w:val="left" w:pos="4320"/>
          <w:tab w:val="left" w:pos="5580"/>
          <w:tab w:val="left" w:pos="6480"/>
        </w:tabs>
        <w:ind w:left="720"/>
        <w:jc w:val="both"/>
        <w:rPr>
          <w:rFonts w:ascii="Arial" w:hAnsi="Arial" w:cs="Arial"/>
          <w:sz w:val="22"/>
        </w:rPr>
      </w:pPr>
      <w:r w:rsidRPr="00B3175E">
        <w:rPr>
          <w:rFonts w:ascii="Arial" w:hAnsi="Arial" w:cs="Arial"/>
          <w:sz w:val="22"/>
        </w:rPr>
        <w:t>2</w:t>
      </w:r>
      <w:proofErr w:type="gramStart"/>
      <w:r w:rsidRPr="00B3175E">
        <w:rPr>
          <w:rFonts w:ascii="Arial" w:hAnsi="Arial" w:cs="Arial"/>
          <w:sz w:val="22"/>
        </w:rPr>
        <w:t xml:space="preserve">. </w:t>
      </w:r>
      <w:r>
        <w:rPr>
          <w:rFonts w:ascii="Arial" w:hAnsi="Arial" w:cs="Arial"/>
          <w:sz w:val="22"/>
        </w:rPr>
        <w:tab/>
      </w:r>
      <w:r w:rsidRPr="00B3175E">
        <w:rPr>
          <w:rFonts w:ascii="Arial" w:hAnsi="Arial" w:cs="Arial"/>
          <w:sz w:val="22"/>
        </w:rPr>
        <w:t>Projected</w:t>
      </w:r>
      <w:proofErr w:type="gramEnd"/>
      <w:r w:rsidRPr="00B3175E">
        <w:rPr>
          <w:rFonts w:ascii="Arial" w:hAnsi="Arial" w:cs="Arial"/>
          <w:sz w:val="22"/>
        </w:rPr>
        <w:t xml:space="preserve"> load and resource forecast</w:t>
      </w:r>
      <w:r w:rsidR="00156C04">
        <w:rPr>
          <w:rFonts w:ascii="Arial" w:hAnsi="Arial" w:cs="Arial"/>
          <w:sz w:val="22"/>
        </w:rPr>
        <w:t xml:space="preserve">, including planned load (must be </w:t>
      </w:r>
      <w:r w:rsidR="007C224D">
        <w:rPr>
          <w:rFonts w:ascii="Arial" w:hAnsi="Arial" w:cs="Arial"/>
          <w:sz w:val="22"/>
        </w:rPr>
        <w:t>executed</w:t>
      </w:r>
      <w:r w:rsidR="00156C04">
        <w:rPr>
          <w:rFonts w:ascii="Arial" w:hAnsi="Arial" w:cs="Arial"/>
          <w:sz w:val="22"/>
        </w:rPr>
        <w:t>)</w:t>
      </w:r>
      <w:r w:rsidRPr="00B3175E">
        <w:rPr>
          <w:rFonts w:ascii="Arial" w:hAnsi="Arial" w:cs="Arial"/>
          <w:sz w:val="22"/>
        </w:rPr>
        <w:t>;</w:t>
      </w:r>
    </w:p>
    <w:p w14:paraId="1DA8DEDA" w14:textId="77777777" w:rsidR="00694492" w:rsidRPr="00B3175E" w:rsidRDefault="00694492" w:rsidP="00694492">
      <w:pPr>
        <w:tabs>
          <w:tab w:val="left" w:pos="1080"/>
          <w:tab w:val="left" w:pos="1980"/>
          <w:tab w:val="left" w:pos="3600"/>
          <w:tab w:val="left" w:pos="4320"/>
          <w:tab w:val="left" w:pos="5580"/>
          <w:tab w:val="left" w:pos="6480"/>
        </w:tabs>
        <w:ind w:left="720"/>
        <w:jc w:val="both"/>
        <w:rPr>
          <w:rFonts w:ascii="Arial" w:hAnsi="Arial" w:cs="Arial"/>
          <w:sz w:val="22"/>
        </w:rPr>
      </w:pPr>
      <w:r w:rsidRPr="00B3175E">
        <w:rPr>
          <w:rFonts w:ascii="Arial" w:hAnsi="Arial" w:cs="Arial"/>
          <w:sz w:val="22"/>
        </w:rPr>
        <w:t>3</w:t>
      </w:r>
      <w:proofErr w:type="gramStart"/>
      <w:r w:rsidRPr="00B3175E">
        <w:rPr>
          <w:rFonts w:ascii="Arial" w:hAnsi="Arial" w:cs="Arial"/>
          <w:sz w:val="22"/>
        </w:rPr>
        <w:t xml:space="preserve">. </w:t>
      </w:r>
      <w:r>
        <w:rPr>
          <w:rFonts w:ascii="Arial" w:hAnsi="Arial" w:cs="Arial"/>
          <w:sz w:val="22"/>
        </w:rPr>
        <w:tab/>
      </w:r>
      <w:r w:rsidRPr="00B3175E">
        <w:rPr>
          <w:rFonts w:ascii="Arial" w:hAnsi="Arial" w:cs="Arial"/>
          <w:sz w:val="22"/>
        </w:rPr>
        <w:t>Transmission</w:t>
      </w:r>
      <w:proofErr w:type="gramEnd"/>
      <w:r w:rsidRPr="00B3175E">
        <w:rPr>
          <w:rFonts w:ascii="Arial" w:hAnsi="Arial" w:cs="Arial"/>
          <w:sz w:val="22"/>
        </w:rPr>
        <w:t xml:space="preserve"> transfer capability of the existing system</w:t>
      </w:r>
      <w:r>
        <w:rPr>
          <w:rFonts w:ascii="Arial" w:hAnsi="Arial" w:cs="Arial"/>
          <w:sz w:val="22"/>
        </w:rPr>
        <w:t>;</w:t>
      </w:r>
    </w:p>
    <w:p w14:paraId="727A086A" w14:textId="77777777" w:rsidR="00694492" w:rsidRDefault="00694492" w:rsidP="00694492">
      <w:pPr>
        <w:tabs>
          <w:tab w:val="left" w:pos="1080"/>
          <w:tab w:val="left" w:pos="1980"/>
          <w:tab w:val="left" w:pos="3600"/>
          <w:tab w:val="left" w:pos="4320"/>
          <w:tab w:val="left" w:pos="5580"/>
          <w:tab w:val="left" w:pos="6480"/>
        </w:tabs>
        <w:ind w:left="720"/>
        <w:jc w:val="both"/>
        <w:rPr>
          <w:rFonts w:ascii="Arial" w:hAnsi="Arial" w:cs="Arial"/>
          <w:sz w:val="22"/>
        </w:rPr>
      </w:pPr>
      <w:r w:rsidRPr="00B3175E">
        <w:rPr>
          <w:rFonts w:ascii="Arial" w:hAnsi="Arial" w:cs="Arial"/>
          <w:sz w:val="22"/>
        </w:rPr>
        <w:t>4</w:t>
      </w:r>
      <w:proofErr w:type="gramStart"/>
      <w:r w:rsidRPr="00B3175E">
        <w:rPr>
          <w:rFonts w:ascii="Arial" w:hAnsi="Arial" w:cs="Arial"/>
          <w:sz w:val="22"/>
        </w:rPr>
        <w:t xml:space="preserve">. </w:t>
      </w:r>
      <w:r>
        <w:rPr>
          <w:rFonts w:ascii="Arial" w:hAnsi="Arial" w:cs="Arial"/>
          <w:sz w:val="22"/>
        </w:rPr>
        <w:tab/>
      </w:r>
      <w:r w:rsidRPr="00B3175E">
        <w:rPr>
          <w:rFonts w:ascii="Arial" w:hAnsi="Arial" w:cs="Arial"/>
          <w:sz w:val="22"/>
        </w:rPr>
        <w:t>Reliability</w:t>
      </w:r>
      <w:proofErr w:type="gramEnd"/>
      <w:r w:rsidRPr="00B3175E">
        <w:rPr>
          <w:rFonts w:ascii="Arial" w:hAnsi="Arial" w:cs="Arial"/>
          <w:sz w:val="22"/>
        </w:rPr>
        <w:t xml:space="preserve"> requirements of the existing system based on the criteria of SPP </w:t>
      </w:r>
    </w:p>
    <w:p w14:paraId="4EA1C5B0" w14:textId="77777777" w:rsidR="00694492" w:rsidRPr="00B3175E" w:rsidRDefault="00694492" w:rsidP="00694492">
      <w:pPr>
        <w:tabs>
          <w:tab w:val="left" w:pos="1080"/>
          <w:tab w:val="left" w:pos="1980"/>
          <w:tab w:val="left" w:pos="3600"/>
          <w:tab w:val="left" w:pos="4320"/>
          <w:tab w:val="left" w:pos="5580"/>
          <w:tab w:val="left" w:pos="6480"/>
        </w:tabs>
        <w:ind w:left="720"/>
        <w:jc w:val="both"/>
        <w:rPr>
          <w:rFonts w:ascii="Arial" w:hAnsi="Arial" w:cs="Arial"/>
          <w:sz w:val="22"/>
        </w:rPr>
      </w:pPr>
      <w:r>
        <w:rPr>
          <w:rFonts w:ascii="Arial" w:hAnsi="Arial" w:cs="Arial"/>
          <w:sz w:val="22"/>
        </w:rPr>
        <w:tab/>
      </w:r>
      <w:r w:rsidRPr="00B3175E">
        <w:rPr>
          <w:rFonts w:ascii="Arial" w:hAnsi="Arial" w:cs="Arial"/>
          <w:sz w:val="22"/>
        </w:rPr>
        <w:t>and the Transmission Owner</w:t>
      </w:r>
      <w:r>
        <w:rPr>
          <w:rFonts w:ascii="Arial" w:hAnsi="Arial" w:cs="Arial"/>
          <w:sz w:val="22"/>
        </w:rPr>
        <w:t>;</w:t>
      </w:r>
    </w:p>
    <w:p w14:paraId="2F29E275" w14:textId="77777777" w:rsidR="00694492" w:rsidRPr="00B3175E" w:rsidRDefault="00694492" w:rsidP="00694492">
      <w:pPr>
        <w:tabs>
          <w:tab w:val="left" w:pos="1080"/>
          <w:tab w:val="left" w:pos="1980"/>
          <w:tab w:val="left" w:pos="2880"/>
          <w:tab w:val="left" w:pos="3600"/>
          <w:tab w:val="left" w:pos="4320"/>
          <w:tab w:val="left" w:pos="5580"/>
          <w:tab w:val="left" w:pos="6480"/>
        </w:tabs>
        <w:ind w:left="720"/>
        <w:jc w:val="both"/>
        <w:rPr>
          <w:rFonts w:ascii="Arial" w:hAnsi="Arial" w:cs="Arial"/>
          <w:sz w:val="22"/>
        </w:rPr>
      </w:pPr>
      <w:r w:rsidRPr="00832807">
        <w:rPr>
          <w:rFonts w:ascii="Arial" w:hAnsi="Arial" w:cs="Arial"/>
          <w:sz w:val="22"/>
        </w:rPr>
        <w:t>5</w:t>
      </w:r>
      <w:r w:rsidRPr="00B3175E">
        <w:rPr>
          <w:rFonts w:ascii="Arial" w:hAnsi="Arial" w:cs="Arial"/>
          <w:sz w:val="22"/>
        </w:rPr>
        <w:t xml:space="preserve">. </w:t>
      </w:r>
      <w:r>
        <w:rPr>
          <w:rFonts w:ascii="Arial" w:hAnsi="Arial" w:cs="Arial"/>
          <w:sz w:val="22"/>
        </w:rPr>
        <w:tab/>
      </w:r>
      <w:r w:rsidRPr="00B3175E">
        <w:rPr>
          <w:rFonts w:ascii="Arial" w:hAnsi="Arial" w:cs="Arial"/>
          <w:sz w:val="22"/>
        </w:rPr>
        <w:t xml:space="preserve">Applicant’s start and stop dates of requested service and requested capacity; </w:t>
      </w:r>
    </w:p>
    <w:p w14:paraId="74E15D18"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720"/>
        <w:jc w:val="both"/>
        <w:rPr>
          <w:rFonts w:ascii="Arial" w:hAnsi="Arial" w:cs="Arial"/>
          <w:sz w:val="22"/>
        </w:rPr>
      </w:pPr>
      <w:r w:rsidRPr="00B3175E">
        <w:rPr>
          <w:rFonts w:ascii="Arial" w:hAnsi="Arial" w:cs="Arial"/>
          <w:sz w:val="22"/>
        </w:rPr>
        <w:t>6</w:t>
      </w:r>
      <w:proofErr w:type="gramStart"/>
      <w:r w:rsidRPr="00B3175E">
        <w:rPr>
          <w:rFonts w:ascii="Arial" w:hAnsi="Arial" w:cs="Arial"/>
          <w:sz w:val="22"/>
        </w:rPr>
        <w:t xml:space="preserve">. </w:t>
      </w:r>
      <w:r>
        <w:rPr>
          <w:rFonts w:ascii="Arial" w:hAnsi="Arial" w:cs="Arial"/>
          <w:sz w:val="22"/>
        </w:rPr>
        <w:tab/>
      </w:r>
      <w:r w:rsidRPr="00B3175E">
        <w:rPr>
          <w:rFonts w:ascii="Arial" w:hAnsi="Arial" w:cs="Arial"/>
          <w:sz w:val="22"/>
        </w:rPr>
        <w:t>Requirements</w:t>
      </w:r>
      <w:proofErr w:type="gramEnd"/>
      <w:r w:rsidRPr="00B3175E">
        <w:rPr>
          <w:rFonts w:ascii="Arial" w:hAnsi="Arial" w:cs="Arial"/>
          <w:sz w:val="22"/>
        </w:rPr>
        <w:t xml:space="preserve"> of any other party whose </w:t>
      </w:r>
      <w:proofErr w:type="gramStart"/>
      <w:r w:rsidRPr="00B3175E">
        <w:rPr>
          <w:rFonts w:ascii="Arial" w:hAnsi="Arial" w:cs="Arial"/>
          <w:sz w:val="22"/>
        </w:rPr>
        <w:t>facilities in the</w:t>
      </w:r>
      <w:proofErr w:type="gramEnd"/>
      <w:r w:rsidRPr="00B3175E">
        <w:rPr>
          <w:rFonts w:ascii="Arial" w:hAnsi="Arial" w:cs="Arial"/>
          <w:sz w:val="22"/>
        </w:rPr>
        <w:t xml:space="preserve"> interconnected </w:t>
      </w:r>
    </w:p>
    <w:p w14:paraId="04BD6393" w14:textId="77777777" w:rsidR="00694492" w:rsidRPr="00B3175E" w:rsidRDefault="00694492" w:rsidP="00694492">
      <w:pPr>
        <w:tabs>
          <w:tab w:val="left" w:pos="720"/>
          <w:tab w:val="left" w:pos="1080"/>
          <w:tab w:val="left" w:pos="1980"/>
          <w:tab w:val="left" w:pos="2880"/>
          <w:tab w:val="left" w:pos="3600"/>
          <w:tab w:val="left" w:pos="4320"/>
          <w:tab w:val="left" w:pos="5580"/>
          <w:tab w:val="left" w:pos="6480"/>
        </w:tabs>
        <w:ind w:left="720"/>
        <w:jc w:val="both"/>
        <w:rPr>
          <w:rFonts w:ascii="Arial" w:hAnsi="Arial" w:cs="Arial"/>
          <w:sz w:val="22"/>
        </w:rPr>
      </w:pPr>
      <w:r>
        <w:rPr>
          <w:rFonts w:ascii="Arial" w:hAnsi="Arial" w:cs="Arial"/>
          <w:sz w:val="22"/>
        </w:rPr>
        <w:tab/>
      </w:r>
      <w:r w:rsidRPr="00B3175E">
        <w:rPr>
          <w:rFonts w:ascii="Arial" w:hAnsi="Arial" w:cs="Arial"/>
          <w:sz w:val="22"/>
        </w:rPr>
        <w:t xml:space="preserve">transmission </w:t>
      </w:r>
      <w:proofErr w:type="gramStart"/>
      <w:r w:rsidRPr="00B3175E">
        <w:rPr>
          <w:rFonts w:ascii="Arial" w:hAnsi="Arial" w:cs="Arial"/>
          <w:sz w:val="22"/>
        </w:rPr>
        <w:t>network</w:t>
      </w:r>
      <w:proofErr w:type="gramEnd"/>
      <w:r w:rsidRPr="00B3175E">
        <w:rPr>
          <w:rFonts w:ascii="Arial" w:hAnsi="Arial" w:cs="Arial"/>
          <w:sz w:val="22"/>
        </w:rPr>
        <w:t xml:space="preserve"> are materially affected by the service requested; and </w:t>
      </w:r>
    </w:p>
    <w:p w14:paraId="70A1A9A2" w14:textId="77777777" w:rsidR="00694492" w:rsidRPr="00B3175E"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cs="Arial"/>
          <w:sz w:val="22"/>
        </w:rPr>
      </w:pPr>
      <w:r>
        <w:rPr>
          <w:rFonts w:ascii="Arial" w:hAnsi="Arial" w:cs="Arial"/>
          <w:sz w:val="22"/>
        </w:rPr>
        <w:t>7</w:t>
      </w:r>
      <w:proofErr w:type="gramStart"/>
      <w:r w:rsidRPr="00B3175E">
        <w:rPr>
          <w:rFonts w:ascii="Arial" w:hAnsi="Arial" w:cs="Arial"/>
          <w:sz w:val="22"/>
        </w:rPr>
        <w:t xml:space="preserve">. </w:t>
      </w:r>
      <w:r>
        <w:rPr>
          <w:rFonts w:ascii="Arial" w:hAnsi="Arial" w:cs="Arial"/>
          <w:sz w:val="22"/>
        </w:rPr>
        <w:tab/>
      </w:r>
      <w:r w:rsidRPr="00B3175E">
        <w:rPr>
          <w:rFonts w:ascii="Arial" w:hAnsi="Arial" w:cs="Arial"/>
          <w:sz w:val="22"/>
        </w:rPr>
        <w:t>Summary</w:t>
      </w:r>
      <w:proofErr w:type="gramEnd"/>
      <w:r w:rsidRPr="00B3175E">
        <w:rPr>
          <w:rFonts w:ascii="Arial" w:hAnsi="Arial" w:cs="Arial"/>
          <w:sz w:val="22"/>
        </w:rPr>
        <w:t xml:space="preserve"> of time for permits, licenses and approvals required for construction to commence and projected time required to construct the facility.</w:t>
      </w:r>
    </w:p>
    <w:p w14:paraId="04F5A4A4" w14:textId="77777777" w:rsidR="00694492" w:rsidRPr="00B3175E"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cs="Arial"/>
          <w:sz w:val="22"/>
        </w:rPr>
      </w:pPr>
    </w:p>
    <w:p w14:paraId="5EB9D38F" w14:textId="77777777" w:rsidR="00694492" w:rsidRPr="0026199E"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b/>
          <w:sz w:val="22"/>
        </w:rPr>
      </w:pPr>
      <w:r>
        <w:rPr>
          <w:rFonts w:ascii="Arial" w:hAnsi="Arial"/>
          <w:b/>
          <w:sz w:val="22"/>
        </w:rPr>
        <w:t>4.0</w:t>
      </w:r>
      <w:r>
        <w:rPr>
          <w:rFonts w:ascii="Arial" w:hAnsi="Arial"/>
          <w:b/>
          <w:sz w:val="22"/>
        </w:rPr>
        <w:tab/>
      </w:r>
      <w:r w:rsidRPr="0026199E">
        <w:rPr>
          <w:rFonts w:ascii="Arial" w:hAnsi="Arial"/>
          <w:b/>
          <w:sz w:val="22"/>
          <w:u w:val="single"/>
        </w:rPr>
        <w:t>Engineering Standards</w:t>
      </w:r>
    </w:p>
    <w:p w14:paraId="19F606B1"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The facility design proposed in the AFS will use the practices, methods and acts engaged in or approved by a significant portion of the electric utility industry during the relevant time period, or any of the practices, methods and acts which, in the exercise of reasonable judgment in the light of the facts known at the time the decision was made, could have been expected to produce the desired result at the lowest reasonable cost consistent with Good Utility Practices, reliability, safety and expedience.  Good Utility Practice is not intended to be limited to the optimum practice method or act to the exclusion of all others, but rather to be a range of acceptable practices, methods or acts.</w:t>
      </w:r>
    </w:p>
    <w:p w14:paraId="0E6B83CE" w14:textId="77777777" w:rsidR="00660ADB" w:rsidRDefault="00660ADB"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p>
    <w:p w14:paraId="4DAC1E99"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In all cases, system addition(s) to the electric supply facilities shall maintain or improve the SPP transmission system operation, reliability and transfer capability.</w:t>
      </w:r>
    </w:p>
    <w:p w14:paraId="5F1EA63A" w14:textId="77777777" w:rsidR="00694492" w:rsidRDefault="00694492" w:rsidP="00694492">
      <w:pPr>
        <w:tabs>
          <w:tab w:val="left" w:pos="540"/>
          <w:tab w:val="left" w:pos="1080"/>
          <w:tab w:val="left" w:pos="1620"/>
          <w:tab w:val="left" w:pos="2160"/>
          <w:tab w:val="left" w:pos="3600"/>
          <w:tab w:val="left" w:pos="4320"/>
          <w:tab w:val="left" w:pos="5580"/>
          <w:tab w:val="left" w:pos="6480"/>
        </w:tabs>
        <w:jc w:val="both"/>
        <w:rPr>
          <w:rFonts w:ascii="Arial" w:hAnsi="Arial"/>
          <w:sz w:val="22"/>
        </w:rPr>
      </w:pPr>
    </w:p>
    <w:p w14:paraId="35DBE653" w14:textId="77777777" w:rsidR="00694492" w:rsidRPr="0026199E"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b/>
          <w:sz w:val="22"/>
          <w:u w:val="single"/>
        </w:rPr>
      </w:pPr>
      <w:r>
        <w:rPr>
          <w:rFonts w:ascii="Arial" w:hAnsi="Arial"/>
          <w:b/>
          <w:sz w:val="22"/>
        </w:rPr>
        <w:t>5.0</w:t>
      </w:r>
      <w:r>
        <w:rPr>
          <w:rFonts w:ascii="Arial" w:hAnsi="Arial"/>
          <w:b/>
          <w:sz w:val="22"/>
        </w:rPr>
        <w:tab/>
      </w:r>
      <w:r w:rsidRPr="0026199E">
        <w:rPr>
          <w:rFonts w:ascii="Arial" w:hAnsi="Arial"/>
          <w:b/>
          <w:sz w:val="22"/>
          <w:u w:val="single"/>
        </w:rPr>
        <w:t xml:space="preserve">Results of </w:t>
      </w:r>
      <w:r w:rsidR="004F223B">
        <w:rPr>
          <w:rFonts w:ascii="Arial" w:hAnsi="Arial"/>
          <w:b/>
          <w:sz w:val="22"/>
          <w:u w:val="single"/>
        </w:rPr>
        <w:t>S</w:t>
      </w:r>
      <w:r w:rsidRPr="0026199E">
        <w:rPr>
          <w:rFonts w:ascii="Arial" w:hAnsi="Arial"/>
          <w:b/>
          <w:sz w:val="22"/>
          <w:u w:val="single"/>
        </w:rPr>
        <w:t>tudy</w:t>
      </w:r>
    </w:p>
    <w:p w14:paraId="501FBD2B"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A formal report containing the results of the AFS will be issued once the AFS is finalized.  The report will include the following, as applicable:</w:t>
      </w:r>
    </w:p>
    <w:p w14:paraId="6CA8EB3E"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27559473"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t>1.   Summary of impacting facilities and cost allocation;</w:t>
      </w:r>
    </w:p>
    <w:p w14:paraId="192CBB0C"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t>2.   General descriptions of the existing and proposed facilities;</w:t>
      </w:r>
    </w:p>
    <w:p w14:paraId="641088D5"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t xml:space="preserve">3.   Point of Receipt and Point of Delivery; </w:t>
      </w:r>
    </w:p>
    <w:p w14:paraId="695E4C89"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lastRenderedPageBreak/>
        <w:t>4.   System capabilities;</w:t>
      </w:r>
    </w:p>
    <w:p w14:paraId="61AB18F5"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t>5.   System reliability;</w:t>
      </w:r>
    </w:p>
    <w:p w14:paraId="7BE94C23"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cs="Arial"/>
        </w:rPr>
      </w:pPr>
      <w:r>
        <w:rPr>
          <w:rFonts w:ascii="Arial" w:hAnsi="Arial"/>
          <w:sz w:val="22"/>
        </w:rPr>
        <w:t xml:space="preserve">6.   </w:t>
      </w:r>
      <w:r>
        <w:rPr>
          <w:rFonts w:ascii="Arial" w:hAnsi="Arial" w:cs="Arial"/>
          <w:sz w:val="22"/>
          <w:szCs w:val="22"/>
        </w:rPr>
        <w:t>Estimated date the upgrade will be completed and in-service;</w:t>
      </w:r>
    </w:p>
    <w:p w14:paraId="401AD273"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t xml:space="preserve">7. Any interim redispatch </w:t>
      </w:r>
      <w:r w:rsidR="00156C04">
        <w:rPr>
          <w:rFonts w:ascii="Arial" w:hAnsi="Arial"/>
          <w:sz w:val="22"/>
        </w:rPr>
        <w:t xml:space="preserve">or available transfer capability amount </w:t>
      </w:r>
      <w:r>
        <w:rPr>
          <w:rFonts w:ascii="Arial" w:hAnsi="Arial"/>
          <w:sz w:val="22"/>
        </w:rPr>
        <w:t>required prior to completion of required upgrades;</w:t>
      </w:r>
    </w:p>
    <w:p w14:paraId="600869CE"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t>8.</w:t>
      </w:r>
      <w:r>
        <w:rPr>
          <w:rFonts w:ascii="Arial" w:hAnsi="Arial"/>
          <w:sz w:val="22"/>
        </w:rPr>
        <w:tab/>
        <w:t xml:space="preserve">Potential start dates of service; and </w:t>
      </w:r>
    </w:p>
    <w:p w14:paraId="3DCFF07B" w14:textId="77777777" w:rsidR="00694492" w:rsidRDefault="00694492" w:rsidP="00694492">
      <w:pPr>
        <w:tabs>
          <w:tab w:val="left" w:pos="720"/>
          <w:tab w:val="left" w:pos="1080"/>
          <w:tab w:val="left" w:pos="1980"/>
          <w:tab w:val="left" w:pos="2880"/>
          <w:tab w:val="left" w:pos="3600"/>
          <w:tab w:val="left" w:pos="4320"/>
          <w:tab w:val="left" w:pos="5580"/>
          <w:tab w:val="left" w:pos="6480"/>
        </w:tabs>
        <w:ind w:left="1080" w:hanging="360"/>
        <w:jc w:val="both"/>
        <w:rPr>
          <w:rFonts w:ascii="Arial" w:hAnsi="Arial"/>
          <w:sz w:val="22"/>
        </w:rPr>
      </w:pPr>
      <w:r>
        <w:rPr>
          <w:rFonts w:ascii="Arial" w:hAnsi="Arial"/>
          <w:sz w:val="22"/>
        </w:rPr>
        <w:t>9.</w:t>
      </w:r>
      <w:r>
        <w:rPr>
          <w:rFonts w:ascii="Arial" w:hAnsi="Arial"/>
          <w:sz w:val="22"/>
        </w:rPr>
        <w:tab/>
        <w:t>Third party facilities required if applicable.</w:t>
      </w:r>
    </w:p>
    <w:p w14:paraId="6D49870E" w14:textId="77777777" w:rsidR="00694492" w:rsidRPr="00C73E48" w:rsidRDefault="00694492" w:rsidP="00694492">
      <w:pPr>
        <w:tabs>
          <w:tab w:val="left" w:pos="720"/>
          <w:tab w:val="left" w:pos="1080"/>
          <w:tab w:val="left" w:pos="1980"/>
          <w:tab w:val="left" w:pos="2880"/>
          <w:tab w:val="left" w:pos="3600"/>
          <w:tab w:val="left" w:pos="4320"/>
          <w:tab w:val="left" w:pos="5580"/>
          <w:tab w:val="left" w:pos="6480"/>
        </w:tabs>
        <w:ind w:left="1440"/>
        <w:jc w:val="both"/>
        <w:rPr>
          <w:rFonts w:ascii="Arial" w:hAnsi="Arial"/>
          <w:sz w:val="22"/>
        </w:rPr>
      </w:pPr>
    </w:p>
    <w:p w14:paraId="38CF2543"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6.0</w:t>
      </w:r>
      <w:r>
        <w:rPr>
          <w:rFonts w:ascii="Arial" w:hAnsi="Arial"/>
          <w:b/>
          <w:sz w:val="22"/>
        </w:rPr>
        <w:tab/>
      </w:r>
      <w:r>
        <w:rPr>
          <w:rFonts w:ascii="Arial" w:hAnsi="Arial"/>
          <w:b/>
          <w:sz w:val="22"/>
          <w:u w:val="single"/>
        </w:rPr>
        <w:t>Ownership of Results</w:t>
      </w:r>
    </w:p>
    <w:p w14:paraId="7DD55ADF"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Reports, summaries, plans and other documents arising out of this </w:t>
      </w:r>
      <w:r w:rsidR="00D0253E">
        <w:rPr>
          <w:rFonts w:ascii="Arial" w:hAnsi="Arial"/>
          <w:sz w:val="22"/>
        </w:rPr>
        <w:t>AFSA</w:t>
      </w:r>
      <w:r>
        <w:rPr>
          <w:rFonts w:ascii="Arial" w:hAnsi="Arial"/>
          <w:sz w:val="22"/>
        </w:rPr>
        <w:t xml:space="preserve"> shall become the property of SPP.  All studies, computer input and output data, planning, operating and other documents, workpapers, assumptions, and any other material shall remain in the files of SPP. </w:t>
      </w:r>
    </w:p>
    <w:p w14:paraId="7D0C0D8D"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5270D3D5"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7.0</w:t>
      </w:r>
      <w:r>
        <w:rPr>
          <w:rFonts w:ascii="Arial" w:hAnsi="Arial"/>
          <w:b/>
          <w:sz w:val="22"/>
        </w:rPr>
        <w:tab/>
      </w:r>
      <w:r>
        <w:rPr>
          <w:rFonts w:ascii="Arial" w:hAnsi="Arial"/>
          <w:b/>
          <w:sz w:val="22"/>
          <w:u w:val="single"/>
        </w:rPr>
        <w:t>Nondisclosure of Information</w:t>
      </w:r>
    </w:p>
    <w:p w14:paraId="4D7B64B9"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Applicant and SPP shall consider all information provided by SPP and Applicant and all supporting work papers resulting from SPP’s performance of the services to be proprietary unless such information is available from public sources.  Neither Applicant nor SPP shall publish or disclose proprietary information for any purpose without the prior written consent of the other.  SPP's nondisclosure obligation, however, is subject to SPP's compliance with all applicable regulations and orders.</w:t>
      </w:r>
    </w:p>
    <w:p w14:paraId="11D3FEF4"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0CE87FC8"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8.0</w:t>
      </w:r>
      <w:r>
        <w:rPr>
          <w:rFonts w:ascii="Arial" w:hAnsi="Arial"/>
          <w:b/>
          <w:sz w:val="22"/>
        </w:rPr>
        <w:tab/>
      </w:r>
      <w:r>
        <w:rPr>
          <w:rFonts w:ascii="Arial" w:hAnsi="Arial"/>
          <w:b/>
          <w:sz w:val="22"/>
          <w:u w:val="single"/>
        </w:rPr>
        <w:t>Information Requests</w:t>
      </w:r>
    </w:p>
    <w:p w14:paraId="4E7AC46B"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SPP may need additional information regarding Applicant's proposed transactions on the SPP transmission system.  Applicant shall provide written responses to reasonable requests for information submitted by SPP</w:t>
      </w:r>
      <w:r w:rsidRPr="000E587F">
        <w:rPr>
          <w:rFonts w:ascii="Arial" w:hAnsi="Arial"/>
          <w:sz w:val="22"/>
        </w:rPr>
        <w:t xml:space="preserve"> </w:t>
      </w:r>
      <w:r>
        <w:rPr>
          <w:rFonts w:ascii="Arial" w:hAnsi="Arial"/>
          <w:sz w:val="22"/>
        </w:rPr>
        <w:t>within ten (10) calendar days of receipt of such request.</w:t>
      </w:r>
    </w:p>
    <w:p w14:paraId="56CE0F84"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3A362234"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9.0</w:t>
      </w:r>
      <w:r>
        <w:rPr>
          <w:rFonts w:ascii="Arial" w:hAnsi="Arial"/>
          <w:b/>
          <w:sz w:val="22"/>
        </w:rPr>
        <w:tab/>
      </w:r>
      <w:r>
        <w:rPr>
          <w:rFonts w:ascii="Arial" w:hAnsi="Arial"/>
          <w:b/>
          <w:sz w:val="22"/>
          <w:u w:val="single"/>
        </w:rPr>
        <w:t>Rates</w:t>
      </w:r>
    </w:p>
    <w:p w14:paraId="49CB0A45"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r>
      <w:proofErr w:type="gramStart"/>
      <w:r>
        <w:rPr>
          <w:rFonts w:ascii="Arial" w:hAnsi="Arial"/>
          <w:sz w:val="22"/>
        </w:rPr>
        <w:t>Applicant</w:t>
      </w:r>
      <w:proofErr w:type="gramEnd"/>
      <w:r>
        <w:rPr>
          <w:rFonts w:ascii="Arial" w:hAnsi="Arial"/>
          <w:sz w:val="22"/>
        </w:rPr>
        <w:t xml:space="preserve"> will be charged the current salary or wage rates including overheads for the personnel performing the AFS.  Expenses that are directly chargeable to the AFS shall be determined by SPP.  Typical expenses include, but are not limited to, the following:</w:t>
      </w:r>
    </w:p>
    <w:p w14:paraId="0D55C9B1"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p>
    <w:p w14:paraId="2F274FDD"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1.</w:t>
      </w:r>
      <w:r>
        <w:rPr>
          <w:rFonts w:ascii="Arial" w:hAnsi="Arial"/>
          <w:sz w:val="22"/>
        </w:rPr>
        <w:tab/>
        <w:t>Subcontracted services;</w:t>
      </w:r>
    </w:p>
    <w:p w14:paraId="122F8C7B"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2.</w:t>
      </w:r>
      <w:r>
        <w:rPr>
          <w:rFonts w:ascii="Arial" w:hAnsi="Arial"/>
          <w:sz w:val="22"/>
        </w:rPr>
        <w:tab/>
      </w:r>
      <w:proofErr w:type="gramStart"/>
      <w:r>
        <w:rPr>
          <w:rFonts w:ascii="Arial" w:hAnsi="Arial"/>
          <w:sz w:val="22"/>
        </w:rPr>
        <w:t>Long distance</w:t>
      </w:r>
      <w:proofErr w:type="gramEnd"/>
      <w:r>
        <w:rPr>
          <w:rFonts w:ascii="Arial" w:hAnsi="Arial"/>
          <w:sz w:val="22"/>
        </w:rPr>
        <w:t xml:space="preserve"> telephone calls;</w:t>
      </w:r>
    </w:p>
    <w:p w14:paraId="452D1131"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3.</w:t>
      </w:r>
      <w:r>
        <w:rPr>
          <w:rFonts w:ascii="Arial" w:hAnsi="Arial"/>
          <w:sz w:val="22"/>
        </w:rPr>
        <w:tab/>
        <w:t>Computer operating time at established rate;</w:t>
      </w:r>
    </w:p>
    <w:p w14:paraId="6CF95BB7"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4.</w:t>
      </w:r>
      <w:r>
        <w:rPr>
          <w:rFonts w:ascii="Arial" w:hAnsi="Arial"/>
          <w:sz w:val="22"/>
        </w:rPr>
        <w:tab/>
        <w:t>Printing and reproduction expense; and</w:t>
      </w:r>
    </w:p>
    <w:p w14:paraId="3540704B"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5.</w:t>
      </w:r>
      <w:r>
        <w:rPr>
          <w:rFonts w:ascii="Arial" w:hAnsi="Arial"/>
          <w:sz w:val="22"/>
        </w:rPr>
        <w:tab/>
        <w:t xml:space="preserve">Reasonable travel and living </w:t>
      </w:r>
      <w:proofErr w:type="gramStart"/>
      <w:r>
        <w:rPr>
          <w:rFonts w:ascii="Arial" w:hAnsi="Arial"/>
          <w:sz w:val="22"/>
        </w:rPr>
        <w:t>expense</w:t>
      </w:r>
      <w:proofErr w:type="gramEnd"/>
      <w:r>
        <w:rPr>
          <w:rFonts w:ascii="Arial" w:hAnsi="Arial"/>
          <w:sz w:val="22"/>
        </w:rPr>
        <w:t>.</w:t>
      </w:r>
    </w:p>
    <w:p w14:paraId="0420CDFC" w14:textId="77777777" w:rsidR="004F223B" w:rsidRDefault="004F223B"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798ADCC3"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The estimated charge for performing the AFS is $25,000.00 per OASIS request listed in Table 1.  This estimated charge is based on SPP’s estimate of the actual cost and time for the completion of the AFS.  </w:t>
      </w:r>
    </w:p>
    <w:p w14:paraId="5F442916" w14:textId="77777777" w:rsidR="004F223B" w:rsidRDefault="004F223B"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54E921C2"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10.0</w:t>
      </w:r>
      <w:r>
        <w:rPr>
          <w:rFonts w:ascii="Arial" w:hAnsi="Arial"/>
          <w:b/>
          <w:sz w:val="22"/>
        </w:rPr>
        <w:tab/>
      </w:r>
      <w:r>
        <w:rPr>
          <w:rFonts w:ascii="Arial" w:hAnsi="Arial"/>
          <w:b/>
          <w:sz w:val="22"/>
          <w:u w:val="single"/>
        </w:rPr>
        <w:t>Payments</w:t>
      </w:r>
    </w:p>
    <w:p w14:paraId="0EC0F77B"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r>
      <w:r w:rsidR="00915314" w:rsidRPr="00915314">
        <w:rPr>
          <w:rFonts w:ascii="Arial" w:hAnsi="Arial"/>
          <w:sz w:val="22"/>
        </w:rPr>
        <w:t>Upon execution of the AFSA, the Eligible Customer shall submit a deposit to the Transmission Provider for each transmission service request</w:t>
      </w:r>
      <w:r w:rsidR="004C081E">
        <w:rPr>
          <w:rFonts w:ascii="Arial" w:hAnsi="Arial"/>
          <w:sz w:val="22"/>
        </w:rPr>
        <w:t xml:space="preserve"> per Attachment Z1.III</w:t>
      </w:r>
      <w:r w:rsidR="00915314" w:rsidRPr="00915314">
        <w:rPr>
          <w:rFonts w:ascii="Arial" w:hAnsi="Arial"/>
          <w:sz w:val="22"/>
        </w:rPr>
        <w:t>.</w:t>
      </w:r>
      <w:r w:rsidR="004C081E">
        <w:rPr>
          <w:rFonts w:ascii="Arial" w:hAnsi="Arial"/>
          <w:sz w:val="22"/>
        </w:rPr>
        <w:t>B of the SPP Tariff.</w:t>
      </w:r>
      <w:r w:rsidR="00915314" w:rsidRPr="00915314">
        <w:rPr>
          <w:rFonts w:ascii="Arial" w:hAnsi="Arial"/>
          <w:sz w:val="22"/>
        </w:rPr>
        <w:t xml:space="preserve"> The deposit shall be an amount equal to the greater of $100 per MW of requested transmission capacity or $5,000. The requested transmission capacity used to calculate the deposit shall be the maximum amount of transmission capacity requested over the term of the transmission service request</w:t>
      </w:r>
      <w:r w:rsidR="004C081E">
        <w:rPr>
          <w:rFonts w:ascii="Arial" w:hAnsi="Arial"/>
          <w:sz w:val="22"/>
        </w:rPr>
        <w:t>.</w:t>
      </w:r>
      <w:r>
        <w:rPr>
          <w:rFonts w:ascii="Arial" w:hAnsi="Arial"/>
          <w:sz w:val="22"/>
        </w:rPr>
        <w:t xml:space="preserve"> </w:t>
      </w:r>
      <w:r w:rsidR="00C1196A" w:rsidRPr="00C1196A">
        <w:rPr>
          <w:rFonts w:ascii="Arial" w:hAnsi="Arial"/>
          <w:sz w:val="22"/>
        </w:rPr>
        <w:t xml:space="preserve">If an Eligible Customer’s cost for the Aggregate Facilities Study is less than the deposit, the Transmission Provider shall refund any remaining deposit with accrued </w:t>
      </w:r>
      <w:r w:rsidR="00C1196A" w:rsidRPr="00C1196A">
        <w:rPr>
          <w:rFonts w:ascii="Arial" w:hAnsi="Arial"/>
          <w:sz w:val="22"/>
        </w:rPr>
        <w:lastRenderedPageBreak/>
        <w:t xml:space="preserve">interest, if any. </w:t>
      </w:r>
      <w:r w:rsidR="004C081E">
        <w:rPr>
          <w:rFonts w:ascii="Arial" w:hAnsi="Arial"/>
          <w:sz w:val="22"/>
        </w:rPr>
        <w:t xml:space="preserve"> </w:t>
      </w:r>
      <w:r w:rsidR="00C1196A" w:rsidRPr="00C1196A">
        <w:rPr>
          <w:rFonts w:ascii="Arial" w:hAnsi="Arial"/>
          <w:sz w:val="22"/>
        </w:rPr>
        <w:t xml:space="preserve">If an Eligible Customer’s cost for the Aggregate Facilities Study is greater than the deposit, the Eligible Customer shall be responsible for any cost </w:t>
      </w:r>
      <w:proofErr w:type="gramStart"/>
      <w:r w:rsidR="00C1196A" w:rsidRPr="00C1196A">
        <w:rPr>
          <w:rFonts w:ascii="Arial" w:hAnsi="Arial"/>
          <w:sz w:val="22"/>
        </w:rPr>
        <w:t>in excess of</w:t>
      </w:r>
      <w:proofErr w:type="gramEnd"/>
      <w:r w:rsidR="00C1196A" w:rsidRPr="00C1196A">
        <w:rPr>
          <w:rFonts w:ascii="Arial" w:hAnsi="Arial"/>
          <w:sz w:val="22"/>
        </w:rPr>
        <w:t xml:space="preserve"> its deposit</w:t>
      </w:r>
      <w:r w:rsidR="00C1196A">
        <w:rPr>
          <w:rFonts w:ascii="Arial" w:hAnsi="Arial"/>
          <w:sz w:val="22"/>
        </w:rPr>
        <w:t>.</w:t>
      </w:r>
      <w:r w:rsidR="00902EE6" w:rsidRPr="00902EE6">
        <w:t xml:space="preserve"> </w:t>
      </w:r>
      <w:r w:rsidR="00902EE6" w:rsidRPr="004D1578">
        <w:rPr>
          <w:rFonts w:ascii="Arial" w:hAnsi="Arial"/>
          <w:sz w:val="22"/>
        </w:rPr>
        <w:t xml:space="preserve">If the Transmission Provider has not received </w:t>
      </w:r>
      <w:proofErr w:type="gramStart"/>
      <w:r w:rsidR="00902EE6" w:rsidRPr="004D1578">
        <w:rPr>
          <w:rFonts w:ascii="Arial" w:hAnsi="Arial"/>
          <w:sz w:val="22"/>
        </w:rPr>
        <w:t>the  Eligible</w:t>
      </w:r>
      <w:proofErr w:type="gramEnd"/>
      <w:r w:rsidR="00902EE6" w:rsidRPr="004D1578">
        <w:rPr>
          <w:rFonts w:ascii="Arial" w:hAnsi="Arial"/>
          <w:sz w:val="22"/>
        </w:rPr>
        <w:t xml:space="preserve"> Customer’s deposit prior to the close of the open season, the Eligible Customer’s transmission service request shall </w:t>
      </w:r>
      <w:proofErr w:type="gramStart"/>
      <w:r w:rsidR="00902EE6" w:rsidRPr="004D1578">
        <w:rPr>
          <w:rFonts w:ascii="Arial" w:hAnsi="Arial"/>
          <w:sz w:val="22"/>
        </w:rPr>
        <w:t>be deemed</w:t>
      </w:r>
      <w:proofErr w:type="gramEnd"/>
      <w:r w:rsidR="00902EE6" w:rsidRPr="004D1578">
        <w:rPr>
          <w:rFonts w:ascii="Arial" w:hAnsi="Arial"/>
          <w:sz w:val="22"/>
        </w:rPr>
        <w:t xml:space="preserve"> withdrawn</w:t>
      </w:r>
      <w:r w:rsidR="00902EE6">
        <w:rPr>
          <w:rFonts w:ascii="Arial" w:hAnsi="Arial"/>
          <w:sz w:val="22"/>
        </w:rPr>
        <w:t>.</w:t>
      </w:r>
    </w:p>
    <w:p w14:paraId="1BE2E1A8" w14:textId="77777777" w:rsidR="00C1196A" w:rsidRDefault="00C1196A" w:rsidP="00694492">
      <w:pPr>
        <w:tabs>
          <w:tab w:val="left" w:pos="720"/>
          <w:tab w:val="left" w:pos="1080"/>
          <w:tab w:val="left" w:pos="1980"/>
          <w:tab w:val="left" w:pos="2880"/>
          <w:tab w:val="left" w:pos="3600"/>
          <w:tab w:val="left" w:pos="4320"/>
          <w:tab w:val="left" w:pos="5580"/>
          <w:tab w:val="left" w:pos="6480"/>
        </w:tabs>
        <w:jc w:val="both"/>
        <w:rPr>
          <w:rFonts w:ascii="Arial" w:hAnsi="Arial"/>
          <w:b/>
          <w:sz w:val="22"/>
        </w:rPr>
      </w:pPr>
    </w:p>
    <w:p w14:paraId="69F7B7CE"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11.0</w:t>
      </w:r>
      <w:r>
        <w:rPr>
          <w:rFonts w:ascii="Arial" w:hAnsi="Arial"/>
          <w:b/>
          <w:sz w:val="22"/>
        </w:rPr>
        <w:tab/>
      </w:r>
      <w:r>
        <w:rPr>
          <w:rFonts w:ascii="Arial" w:hAnsi="Arial"/>
          <w:b/>
          <w:sz w:val="22"/>
          <w:u w:val="single"/>
        </w:rPr>
        <w:t>Notices</w:t>
      </w:r>
    </w:p>
    <w:p w14:paraId="5F534881"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All notices hereunder shall be in writing and shall be delivered to the parties at the following addresses: </w:t>
      </w:r>
    </w:p>
    <w:p w14:paraId="19116192"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4AD8D64F" w14:textId="77777777" w:rsidR="00915314" w:rsidRDefault="00915314"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7BA27E58" w14:textId="77777777" w:rsidR="00694492" w:rsidRPr="00CE4E06"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sz w:val="22"/>
        </w:rPr>
      </w:pPr>
      <w:r w:rsidRPr="006815D3">
        <w:rPr>
          <w:rFonts w:ascii="Arial" w:hAnsi="Arial"/>
          <w:sz w:val="22"/>
          <w:u w:val="single"/>
        </w:rPr>
        <w:t>SPP:</w:t>
      </w:r>
    </w:p>
    <w:p w14:paraId="23D5FA85"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sz w:val="22"/>
        </w:rPr>
      </w:pPr>
      <w:r>
        <w:rPr>
          <w:rFonts w:ascii="Arial" w:hAnsi="Arial"/>
          <w:sz w:val="22"/>
        </w:rPr>
        <w:tab/>
      </w:r>
      <w:r>
        <w:rPr>
          <w:rFonts w:ascii="Arial" w:hAnsi="Arial"/>
          <w:sz w:val="22"/>
        </w:rPr>
        <w:tab/>
        <w:t>Southwest Power Pool, Inc.</w:t>
      </w:r>
    </w:p>
    <w:p w14:paraId="62F8803A"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sz w:val="22"/>
        </w:rPr>
      </w:pPr>
      <w:r>
        <w:rPr>
          <w:rFonts w:ascii="Arial" w:hAnsi="Arial"/>
          <w:sz w:val="22"/>
        </w:rPr>
        <w:tab/>
      </w:r>
      <w:r>
        <w:rPr>
          <w:rFonts w:ascii="Arial" w:hAnsi="Arial"/>
          <w:sz w:val="22"/>
        </w:rPr>
        <w:tab/>
        <w:t>201 Worthen Dr.</w:t>
      </w:r>
    </w:p>
    <w:p w14:paraId="725C2EF2"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sz w:val="22"/>
        </w:rPr>
      </w:pPr>
      <w:r>
        <w:rPr>
          <w:rFonts w:ascii="Arial" w:hAnsi="Arial"/>
          <w:sz w:val="22"/>
        </w:rPr>
        <w:tab/>
      </w:r>
      <w:r>
        <w:rPr>
          <w:rFonts w:ascii="Arial" w:hAnsi="Arial"/>
          <w:sz w:val="22"/>
        </w:rPr>
        <w:tab/>
        <w:t>Little Rock, AR 72223-4936</w:t>
      </w:r>
    </w:p>
    <w:p w14:paraId="5582001C"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sz w:val="22"/>
        </w:rPr>
      </w:pPr>
      <w:r>
        <w:rPr>
          <w:rFonts w:ascii="Arial" w:hAnsi="Arial"/>
          <w:sz w:val="22"/>
        </w:rPr>
        <w:tab/>
      </w:r>
      <w:r>
        <w:rPr>
          <w:rFonts w:ascii="Arial" w:hAnsi="Arial"/>
          <w:sz w:val="22"/>
        </w:rPr>
        <w:tab/>
      </w:r>
    </w:p>
    <w:p w14:paraId="774B184C"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sz w:val="22"/>
          <w:u w:val="single"/>
        </w:rPr>
      </w:pPr>
      <w:r>
        <w:rPr>
          <w:rFonts w:ascii="Arial" w:hAnsi="Arial"/>
          <w:sz w:val="22"/>
        </w:rPr>
        <w:tab/>
      </w:r>
      <w:r>
        <w:rPr>
          <w:rFonts w:ascii="Arial" w:hAnsi="Arial"/>
          <w:sz w:val="22"/>
        </w:rPr>
        <w:tab/>
      </w:r>
    </w:p>
    <w:p w14:paraId="16F00B8E" w14:textId="77777777" w:rsidR="00694492" w:rsidRPr="00DD446E"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i/>
          <w:noProof/>
          <w:color w:val="595959"/>
          <w:sz w:val="22"/>
          <w:szCs w:val="22"/>
          <w:u w:val="single"/>
        </w:rPr>
      </w:pPr>
      <w:r w:rsidRPr="00DD446E">
        <w:rPr>
          <w:rFonts w:ascii="Arial" w:hAnsi="Arial"/>
          <w:sz w:val="22"/>
          <w:u w:val="single"/>
        </w:rPr>
        <w:t>Applicant:</w:t>
      </w:r>
      <w:r>
        <w:rPr>
          <w:rFonts w:ascii="Arial" w:hAnsi="Arial"/>
          <w:sz w:val="22"/>
        </w:rPr>
        <w:tab/>
      </w:r>
      <w:r w:rsidRPr="00DD446E">
        <w:rPr>
          <w:rFonts w:ascii="Arial" w:hAnsi="Arial" w:cs="Arial"/>
          <w:i/>
          <w:noProof/>
          <w:color w:val="595959"/>
          <w:sz w:val="22"/>
          <w:szCs w:val="22"/>
          <w:u w:val="single"/>
        </w:rPr>
        <w:t>Click here to enter text.</w:t>
      </w:r>
    </w:p>
    <w:p w14:paraId="11F80873" w14:textId="77777777" w:rsidR="00694492" w:rsidRPr="00DD446E"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i/>
          <w:noProof/>
          <w:color w:val="595959"/>
          <w:sz w:val="22"/>
          <w:szCs w:val="22"/>
          <w:u w:val="single"/>
        </w:rPr>
      </w:pPr>
    </w:p>
    <w:p w14:paraId="7368F0A7" w14:textId="77777777" w:rsidR="00694492" w:rsidRPr="00DD446E"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i/>
          <w:noProof/>
          <w:color w:val="595959"/>
          <w:sz w:val="22"/>
          <w:szCs w:val="22"/>
          <w:u w:val="single"/>
        </w:rPr>
      </w:pPr>
      <w:r w:rsidRPr="00DD446E">
        <w:rPr>
          <w:rFonts w:ascii="Arial" w:hAnsi="Arial" w:cs="Arial"/>
          <w:noProof/>
          <w:color w:val="595959"/>
          <w:sz w:val="22"/>
          <w:szCs w:val="22"/>
        </w:rPr>
        <w:tab/>
      </w:r>
      <w:r w:rsidRPr="00DD446E">
        <w:rPr>
          <w:rFonts w:ascii="Arial" w:hAnsi="Arial" w:cs="Arial"/>
          <w:noProof/>
          <w:color w:val="595959"/>
          <w:sz w:val="22"/>
          <w:szCs w:val="22"/>
        </w:rPr>
        <w:tab/>
      </w:r>
      <w:r w:rsidRPr="00DD446E">
        <w:rPr>
          <w:rFonts w:ascii="Arial" w:hAnsi="Arial" w:cs="Arial"/>
          <w:i/>
          <w:noProof/>
          <w:color w:val="595959"/>
          <w:sz w:val="22"/>
          <w:szCs w:val="22"/>
          <w:u w:val="single"/>
        </w:rPr>
        <w:t>Click here to enter text.</w:t>
      </w:r>
    </w:p>
    <w:p w14:paraId="1BE51E72" w14:textId="77777777" w:rsidR="00694492" w:rsidRPr="00DD446E"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i/>
          <w:noProof/>
          <w:color w:val="595959"/>
          <w:sz w:val="22"/>
          <w:szCs w:val="22"/>
          <w:u w:val="single"/>
        </w:rPr>
      </w:pPr>
    </w:p>
    <w:p w14:paraId="3FCDC4EB" w14:textId="77777777" w:rsidR="00694492" w:rsidRPr="00DD446E"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i/>
          <w:noProof/>
          <w:color w:val="595959"/>
          <w:sz w:val="22"/>
          <w:szCs w:val="22"/>
          <w:u w:val="single"/>
        </w:rPr>
      </w:pPr>
      <w:r w:rsidRPr="00DD446E">
        <w:rPr>
          <w:rFonts w:ascii="Arial" w:hAnsi="Arial" w:cs="Arial"/>
          <w:i/>
          <w:noProof/>
          <w:color w:val="595959"/>
          <w:sz w:val="22"/>
          <w:szCs w:val="22"/>
        </w:rPr>
        <w:tab/>
      </w:r>
      <w:r w:rsidRPr="00DD446E">
        <w:rPr>
          <w:rFonts w:ascii="Arial" w:hAnsi="Arial" w:cs="Arial"/>
          <w:i/>
          <w:noProof/>
          <w:color w:val="595959"/>
          <w:sz w:val="22"/>
          <w:szCs w:val="22"/>
        </w:rPr>
        <w:tab/>
      </w:r>
      <w:r w:rsidRPr="00DD446E">
        <w:rPr>
          <w:rFonts w:ascii="Arial" w:hAnsi="Arial" w:cs="Arial"/>
          <w:i/>
          <w:noProof/>
          <w:color w:val="595959"/>
          <w:sz w:val="22"/>
          <w:szCs w:val="22"/>
          <w:u w:val="single"/>
        </w:rPr>
        <w:t>Click here to enter text.</w:t>
      </w:r>
    </w:p>
    <w:p w14:paraId="54084C7A" w14:textId="77777777" w:rsidR="00694492" w:rsidRPr="00DD446E"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noProof/>
          <w:color w:val="595959"/>
          <w:sz w:val="22"/>
          <w:szCs w:val="22"/>
          <w:u w:val="single"/>
        </w:rPr>
      </w:pPr>
    </w:p>
    <w:p w14:paraId="5D6ACDBE" w14:textId="77777777" w:rsidR="00694492" w:rsidRPr="00DD446E"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i/>
          <w:noProof/>
          <w:color w:val="595959"/>
          <w:sz w:val="22"/>
          <w:szCs w:val="22"/>
          <w:u w:val="single"/>
        </w:rPr>
      </w:pPr>
      <w:r w:rsidRPr="00DD446E">
        <w:rPr>
          <w:rFonts w:ascii="Arial" w:hAnsi="Arial" w:cs="Arial"/>
          <w:noProof/>
          <w:color w:val="595959"/>
          <w:sz w:val="22"/>
          <w:szCs w:val="22"/>
        </w:rPr>
        <w:tab/>
      </w:r>
      <w:r w:rsidRPr="00DD446E">
        <w:rPr>
          <w:rFonts w:ascii="Arial" w:hAnsi="Arial" w:cs="Arial"/>
          <w:noProof/>
          <w:color w:val="595959"/>
          <w:sz w:val="22"/>
          <w:szCs w:val="22"/>
        </w:rPr>
        <w:tab/>
      </w:r>
      <w:r w:rsidRPr="00DD446E">
        <w:rPr>
          <w:rFonts w:ascii="Arial" w:hAnsi="Arial" w:cs="Arial"/>
          <w:i/>
          <w:noProof/>
          <w:color w:val="595959"/>
          <w:sz w:val="22"/>
          <w:szCs w:val="22"/>
          <w:u w:val="single"/>
        </w:rPr>
        <w:t>Click here to enter text.</w:t>
      </w:r>
    </w:p>
    <w:p w14:paraId="6563E1AA"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sz w:val="22"/>
        </w:rPr>
      </w:pPr>
    </w:p>
    <w:p w14:paraId="43D52953"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sz w:val="22"/>
        </w:rPr>
      </w:pPr>
    </w:p>
    <w:p w14:paraId="639F2493"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Such notices shall be deemed to have been served when personally delivered or upon receipt as evidenced by a facsimile, U.S. Postal Service receipt of mail, evidence of delivery by a private express mail service, or electronic mail receipt.</w:t>
      </w:r>
    </w:p>
    <w:p w14:paraId="6B4B09EB"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p>
    <w:p w14:paraId="38C87981"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12.0</w:t>
      </w:r>
      <w:r>
        <w:rPr>
          <w:rFonts w:ascii="Arial" w:hAnsi="Arial"/>
          <w:b/>
          <w:sz w:val="22"/>
        </w:rPr>
        <w:tab/>
      </w:r>
      <w:r>
        <w:rPr>
          <w:rFonts w:ascii="Arial" w:hAnsi="Arial"/>
          <w:b/>
          <w:sz w:val="22"/>
          <w:u w:val="single"/>
        </w:rPr>
        <w:t>Choice of Law</w:t>
      </w:r>
    </w:p>
    <w:p w14:paraId="7DEA0A86"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This Study Agreement shall be governed by the laws of the State of Arkansas.</w:t>
      </w:r>
    </w:p>
    <w:p w14:paraId="16A2AD85"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79E77E16"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13.0</w:t>
      </w:r>
      <w:r>
        <w:rPr>
          <w:rFonts w:ascii="Arial" w:hAnsi="Arial"/>
          <w:b/>
          <w:sz w:val="22"/>
        </w:rPr>
        <w:tab/>
      </w:r>
      <w:r>
        <w:rPr>
          <w:rFonts w:ascii="Arial" w:hAnsi="Arial"/>
          <w:b/>
          <w:sz w:val="22"/>
          <w:u w:val="single"/>
        </w:rPr>
        <w:t>Force Majeure</w:t>
      </w:r>
    </w:p>
    <w:p w14:paraId="40DD09BA" w14:textId="77777777" w:rsidR="0073735B" w:rsidRDefault="0073735B" w:rsidP="00DD446E">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r>
      <w:r w:rsidR="00694492" w:rsidRPr="00DD446E">
        <w:rPr>
          <w:rFonts w:ascii="Arial" w:hAnsi="Arial"/>
          <w:sz w:val="22"/>
        </w:rPr>
        <w:t xml:space="preserve">An event of Force Majeure means any act of God, labor disturbance, act of the public enemy, war, insurrection, riot, fire, storm or flood, explosion, breakage or accident to machinery or equipment, any </w:t>
      </w:r>
      <w:r w:rsidR="0011628B" w:rsidRPr="00DD446E">
        <w:rPr>
          <w:rFonts w:ascii="Arial" w:hAnsi="Arial"/>
          <w:sz w:val="22"/>
        </w:rPr>
        <w:t>c</w:t>
      </w:r>
      <w:r w:rsidR="00694492" w:rsidRPr="00DD446E">
        <w:rPr>
          <w:rFonts w:ascii="Arial" w:hAnsi="Arial"/>
          <w:sz w:val="22"/>
        </w:rPr>
        <w:t xml:space="preserve">urtailment, order, regulation or restriction imposed by governmental military or lawfully established civilian authorities, or any other cause beyond a Party's control. A Force Majeure event does not include an act of negligence or intentional wrongdoing. Neither </w:t>
      </w:r>
      <w:proofErr w:type="gramStart"/>
      <w:r w:rsidR="00694492" w:rsidRPr="00DD446E">
        <w:rPr>
          <w:rFonts w:ascii="Arial" w:hAnsi="Arial"/>
          <w:sz w:val="22"/>
        </w:rPr>
        <w:t>SPP,</w:t>
      </w:r>
      <w:proofErr w:type="gramEnd"/>
      <w:r w:rsidR="00694492" w:rsidRPr="00DD446E">
        <w:rPr>
          <w:rFonts w:ascii="Arial" w:hAnsi="Arial"/>
          <w:sz w:val="22"/>
        </w:rPr>
        <w:t xml:space="preserve"> nor Applicant will be considered in default as to any obligation under the Tariff if prevented from fulfilling the obligation due to an event of Force Majeure. However, a party whose performance under the Tariff is hindered by an event of Force Majeure shall make all reasonable efforts to perform its obligations under the Tariff.</w:t>
      </w:r>
    </w:p>
    <w:p w14:paraId="7ACB0899" w14:textId="77777777" w:rsidR="00694492" w:rsidRDefault="00694492" w:rsidP="00DD446E">
      <w:pPr>
        <w:tabs>
          <w:tab w:val="left" w:pos="0"/>
          <w:tab w:val="left" w:pos="720"/>
          <w:tab w:val="left" w:pos="1980"/>
          <w:tab w:val="left" w:pos="2880"/>
          <w:tab w:val="left" w:pos="3600"/>
          <w:tab w:val="left" w:pos="4320"/>
          <w:tab w:val="left" w:pos="5580"/>
          <w:tab w:val="left" w:pos="6480"/>
        </w:tabs>
        <w:jc w:val="both"/>
        <w:rPr>
          <w:rFonts w:ascii="Arial" w:hAnsi="Arial"/>
          <w:snapToGrid w:val="0"/>
          <w:sz w:val="22"/>
        </w:rPr>
      </w:pPr>
    </w:p>
    <w:p w14:paraId="5A15C23A"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14.0</w:t>
      </w:r>
      <w:r>
        <w:rPr>
          <w:rFonts w:ascii="Arial" w:hAnsi="Arial"/>
          <w:b/>
          <w:sz w:val="22"/>
        </w:rPr>
        <w:tab/>
      </w:r>
      <w:r>
        <w:rPr>
          <w:rFonts w:ascii="Arial" w:hAnsi="Arial"/>
          <w:b/>
          <w:sz w:val="22"/>
          <w:u w:val="single"/>
        </w:rPr>
        <w:t>Indemnity</w:t>
      </w:r>
    </w:p>
    <w:p w14:paraId="0FC91399" w14:textId="77777777" w:rsidR="00694492" w:rsidRDefault="00694492" w:rsidP="00694492">
      <w:pPr>
        <w:jc w:val="both"/>
        <w:rPr>
          <w:rFonts w:ascii="Arial" w:hAnsi="Arial"/>
          <w:snapToGrid w:val="0"/>
          <w:sz w:val="22"/>
        </w:rPr>
      </w:pPr>
      <w:r>
        <w:rPr>
          <w:rFonts w:ascii="Arial" w:hAnsi="Arial"/>
          <w:sz w:val="22"/>
        </w:rPr>
        <w:tab/>
      </w:r>
      <w:r>
        <w:rPr>
          <w:rFonts w:ascii="Arial" w:hAnsi="Arial"/>
          <w:snapToGrid w:val="0"/>
          <w:sz w:val="22"/>
        </w:rPr>
        <w:t xml:space="preserve">Indemnification shall be as provided in Section 10.3 of the Tariff. </w:t>
      </w:r>
    </w:p>
    <w:p w14:paraId="300196F8" w14:textId="77777777" w:rsidR="00694492" w:rsidRDefault="00694492" w:rsidP="00694492">
      <w:pPr>
        <w:jc w:val="both"/>
        <w:rPr>
          <w:rFonts w:ascii="Arial" w:hAnsi="Arial"/>
          <w:b/>
          <w:sz w:val="22"/>
        </w:rPr>
      </w:pPr>
    </w:p>
    <w:p w14:paraId="48097F63" w14:textId="77777777" w:rsidR="00694492" w:rsidRDefault="00694492" w:rsidP="00694492">
      <w:pPr>
        <w:jc w:val="both"/>
        <w:rPr>
          <w:rFonts w:ascii="Arial" w:hAnsi="Arial"/>
          <w:b/>
          <w:sz w:val="22"/>
          <w:u w:val="single"/>
        </w:rPr>
      </w:pPr>
      <w:r>
        <w:rPr>
          <w:rFonts w:ascii="Arial" w:hAnsi="Arial"/>
          <w:b/>
          <w:sz w:val="22"/>
        </w:rPr>
        <w:t>15.0</w:t>
      </w:r>
      <w:r>
        <w:rPr>
          <w:rFonts w:ascii="Arial" w:hAnsi="Arial"/>
          <w:b/>
          <w:sz w:val="22"/>
        </w:rPr>
        <w:tab/>
      </w:r>
      <w:r>
        <w:rPr>
          <w:rFonts w:ascii="Arial" w:hAnsi="Arial"/>
          <w:b/>
          <w:sz w:val="22"/>
          <w:u w:val="single"/>
        </w:rPr>
        <w:t>Severability</w:t>
      </w:r>
    </w:p>
    <w:p w14:paraId="2F68C3E5"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No waiver of any breach of this Study Agreement shall constitute a waiver of any other breach of the same or any other provisions of this Study Agreement, and no waiver shall be </w:t>
      </w:r>
      <w:r>
        <w:rPr>
          <w:rFonts w:ascii="Arial" w:hAnsi="Arial"/>
          <w:sz w:val="22"/>
        </w:rPr>
        <w:lastRenderedPageBreak/>
        <w:t xml:space="preserve">effective unless granted in writing.  </w:t>
      </w:r>
      <w:proofErr w:type="gramStart"/>
      <w:r>
        <w:rPr>
          <w:rFonts w:ascii="Arial" w:hAnsi="Arial"/>
          <w:sz w:val="22"/>
        </w:rPr>
        <w:t>In the event that</w:t>
      </w:r>
      <w:proofErr w:type="gramEnd"/>
      <w:r>
        <w:rPr>
          <w:rFonts w:ascii="Arial" w:hAnsi="Arial"/>
          <w:sz w:val="22"/>
        </w:rPr>
        <w:t xml:space="preserve"> any provision herein shall be illegal or unenforceable, such </w:t>
      </w:r>
      <w:proofErr w:type="gramStart"/>
      <w:r>
        <w:rPr>
          <w:rFonts w:ascii="Arial" w:hAnsi="Arial"/>
          <w:sz w:val="22"/>
        </w:rPr>
        <w:t>provision</w:t>
      </w:r>
      <w:proofErr w:type="gramEnd"/>
      <w:r>
        <w:rPr>
          <w:rFonts w:ascii="Arial" w:hAnsi="Arial"/>
          <w:sz w:val="22"/>
        </w:rPr>
        <w:t xml:space="preserve"> </w:t>
      </w:r>
      <w:proofErr w:type="gramStart"/>
      <w:r>
        <w:rPr>
          <w:rFonts w:ascii="Arial" w:hAnsi="Arial"/>
          <w:sz w:val="22"/>
        </w:rPr>
        <w:t>shall</w:t>
      </w:r>
      <w:proofErr w:type="gramEnd"/>
      <w:r>
        <w:rPr>
          <w:rFonts w:ascii="Arial" w:hAnsi="Arial"/>
          <w:sz w:val="22"/>
        </w:rPr>
        <w:t xml:space="preserve"> be severed from the Study Agreement.  The entire agreement shall not fail, but the balance of the Study Agreement shall continue in full force and effect.</w:t>
      </w:r>
    </w:p>
    <w:p w14:paraId="612FF43E"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b/>
          <w:sz w:val="22"/>
        </w:rPr>
      </w:pPr>
    </w:p>
    <w:p w14:paraId="07B9D661"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b/>
          <w:sz w:val="22"/>
          <w:u w:val="single"/>
        </w:rPr>
      </w:pPr>
      <w:r>
        <w:rPr>
          <w:rFonts w:ascii="Arial" w:hAnsi="Arial"/>
          <w:b/>
          <w:sz w:val="22"/>
        </w:rPr>
        <w:t>16.0</w:t>
      </w:r>
      <w:r>
        <w:rPr>
          <w:rFonts w:ascii="Arial" w:hAnsi="Arial"/>
          <w:b/>
          <w:sz w:val="22"/>
        </w:rPr>
        <w:tab/>
      </w:r>
      <w:r>
        <w:rPr>
          <w:rFonts w:ascii="Arial" w:hAnsi="Arial"/>
          <w:b/>
          <w:sz w:val="22"/>
          <w:u w:val="single"/>
        </w:rPr>
        <w:t>Damages</w:t>
      </w:r>
    </w:p>
    <w:p w14:paraId="7F61F145"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Notwithstanding anything contained herein to the contrary, in no event shall either party hereto be liable to the other for any consequential, punitive, incidental or exemplary damages.</w:t>
      </w:r>
    </w:p>
    <w:p w14:paraId="6B71E072"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0ABC6356"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b/>
          <w:sz w:val="22"/>
        </w:rPr>
        <w:t>17.0</w:t>
      </w:r>
      <w:r>
        <w:rPr>
          <w:rFonts w:ascii="Arial" w:hAnsi="Arial"/>
          <w:b/>
          <w:sz w:val="22"/>
        </w:rPr>
        <w:tab/>
      </w:r>
      <w:r>
        <w:rPr>
          <w:rFonts w:ascii="Arial" w:hAnsi="Arial"/>
          <w:b/>
          <w:sz w:val="22"/>
          <w:u w:val="single"/>
        </w:rPr>
        <w:t>Entire Agreement</w:t>
      </w:r>
    </w:p>
    <w:p w14:paraId="783B9FB3"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r>
        <w:rPr>
          <w:rFonts w:ascii="Arial" w:hAnsi="Arial"/>
          <w:sz w:val="22"/>
        </w:rPr>
        <w:tab/>
        <w:t xml:space="preserve">This Study Agreement constitutes the sole and only agreement between SPP and Applicant regarding the </w:t>
      </w:r>
      <w:r w:rsidRPr="00DD5D2B">
        <w:rPr>
          <w:rFonts w:ascii="Arial" w:hAnsi="Arial"/>
          <w:sz w:val="22"/>
        </w:rPr>
        <w:t>AFS</w:t>
      </w:r>
      <w:r>
        <w:rPr>
          <w:rFonts w:ascii="Arial" w:hAnsi="Arial"/>
          <w:sz w:val="22"/>
        </w:rPr>
        <w:t xml:space="preserve">A </w:t>
      </w:r>
      <w:r w:rsidRPr="00DD5D2B">
        <w:rPr>
          <w:rFonts w:ascii="Arial" w:hAnsi="Arial"/>
          <w:sz w:val="22"/>
        </w:rPr>
        <w:t xml:space="preserve">provided for herein. This </w:t>
      </w:r>
      <w:r>
        <w:rPr>
          <w:rFonts w:ascii="Arial" w:hAnsi="Arial"/>
          <w:sz w:val="22"/>
        </w:rPr>
        <w:t>Study Agreement</w:t>
      </w:r>
      <w:r w:rsidRPr="00DD5D2B">
        <w:rPr>
          <w:rFonts w:ascii="Arial" w:hAnsi="Arial"/>
          <w:sz w:val="22"/>
        </w:rPr>
        <w:t xml:space="preserve"> shall be </w:t>
      </w:r>
      <w:proofErr w:type="gramStart"/>
      <w:r w:rsidRPr="00DD5D2B">
        <w:rPr>
          <w:rFonts w:ascii="Arial" w:hAnsi="Arial"/>
          <w:sz w:val="22"/>
        </w:rPr>
        <w:t>executed</w:t>
      </w:r>
      <w:proofErr w:type="gramEnd"/>
      <w:r w:rsidRPr="00DD5D2B">
        <w:rPr>
          <w:rFonts w:ascii="Arial" w:hAnsi="Arial"/>
          <w:sz w:val="22"/>
        </w:rPr>
        <w:t xml:space="preserve"> and </w:t>
      </w:r>
      <w:r w:rsidR="004C1CCF">
        <w:rPr>
          <w:rFonts w:ascii="Arial" w:hAnsi="Arial"/>
          <w:sz w:val="22"/>
        </w:rPr>
        <w:t>provided to SPP before the close</w:t>
      </w:r>
      <w:r>
        <w:rPr>
          <w:rFonts w:ascii="Arial" w:hAnsi="Arial"/>
          <w:sz w:val="22"/>
        </w:rPr>
        <w:t xml:space="preserve"> </w:t>
      </w:r>
      <w:r w:rsidR="004C1CCF">
        <w:rPr>
          <w:rFonts w:ascii="Arial" w:hAnsi="Arial"/>
          <w:sz w:val="22"/>
        </w:rPr>
        <w:t xml:space="preserve">of the open season </w:t>
      </w:r>
      <w:r>
        <w:rPr>
          <w:rFonts w:ascii="Arial" w:hAnsi="Arial"/>
          <w:sz w:val="22"/>
        </w:rPr>
        <w:t xml:space="preserve">in accordance with </w:t>
      </w:r>
      <w:r w:rsidR="004C081E">
        <w:rPr>
          <w:rFonts w:ascii="Arial" w:hAnsi="Arial"/>
          <w:sz w:val="22"/>
        </w:rPr>
        <w:t>Attachment Z1.</w:t>
      </w:r>
      <w:r w:rsidR="000D6C9B" w:rsidRPr="000154AA">
        <w:rPr>
          <w:rFonts w:ascii="Arial" w:hAnsi="Arial"/>
          <w:sz w:val="22"/>
        </w:rPr>
        <w:t>III.</w:t>
      </w:r>
      <w:r w:rsidR="004C1CCF">
        <w:rPr>
          <w:rFonts w:ascii="Arial" w:hAnsi="Arial"/>
          <w:sz w:val="22"/>
        </w:rPr>
        <w:t>A</w:t>
      </w:r>
      <w:r w:rsidR="000D6C9B" w:rsidRPr="000154AA">
        <w:rPr>
          <w:rFonts w:ascii="Arial" w:hAnsi="Arial"/>
          <w:sz w:val="22"/>
        </w:rPr>
        <w:t>.</w:t>
      </w:r>
      <w:r w:rsidR="004C1CCF">
        <w:rPr>
          <w:rFonts w:ascii="Arial" w:hAnsi="Arial"/>
          <w:sz w:val="22"/>
        </w:rPr>
        <w:t xml:space="preserve">1 </w:t>
      </w:r>
      <w:r>
        <w:rPr>
          <w:rFonts w:ascii="Arial" w:hAnsi="Arial"/>
          <w:sz w:val="22"/>
        </w:rPr>
        <w:t xml:space="preserve">of the Tariff. The executed Study Agreement should be returned to SPP by electronic mail </w:t>
      </w:r>
      <w:r w:rsidR="00775555">
        <w:rPr>
          <w:rFonts w:ascii="Arial" w:hAnsi="Arial"/>
          <w:sz w:val="22"/>
        </w:rPr>
        <w:t>sent to</w:t>
      </w:r>
      <w:r>
        <w:rPr>
          <w:rFonts w:ascii="Arial" w:hAnsi="Arial"/>
          <w:sz w:val="22"/>
        </w:rPr>
        <w:t xml:space="preserve"> </w:t>
      </w:r>
      <w:r w:rsidR="000D6C9B">
        <w:rPr>
          <w:rFonts w:ascii="Arial" w:hAnsi="Arial"/>
          <w:sz w:val="22"/>
        </w:rPr>
        <w:t>ATSS@spp.org</w:t>
      </w:r>
      <w:r>
        <w:rPr>
          <w:rFonts w:ascii="Arial" w:hAnsi="Arial"/>
          <w:sz w:val="22"/>
        </w:rPr>
        <w:t xml:space="preserve">.  </w:t>
      </w:r>
    </w:p>
    <w:p w14:paraId="226A7E7B" w14:textId="77777777" w:rsidR="00694492"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sz w:val="22"/>
        </w:rPr>
      </w:pPr>
    </w:p>
    <w:p w14:paraId="6A82F040" w14:textId="77777777" w:rsidR="00694492" w:rsidRPr="003459B6" w:rsidRDefault="00694492" w:rsidP="00694492">
      <w:pPr>
        <w:tabs>
          <w:tab w:val="left" w:pos="0"/>
          <w:tab w:val="left" w:pos="720"/>
          <w:tab w:val="left" w:pos="1980"/>
          <w:tab w:val="left" w:pos="2880"/>
          <w:tab w:val="left" w:pos="3600"/>
          <w:tab w:val="left" w:pos="4320"/>
          <w:tab w:val="left" w:pos="5580"/>
          <w:tab w:val="left" w:pos="6480"/>
        </w:tabs>
        <w:jc w:val="both"/>
        <w:rPr>
          <w:rFonts w:ascii="Arial" w:hAnsi="Arial"/>
          <w:b/>
          <w:sz w:val="22"/>
        </w:rPr>
      </w:pPr>
      <w:r w:rsidRPr="003459B6">
        <w:rPr>
          <w:rFonts w:ascii="Arial" w:hAnsi="Arial"/>
          <w:b/>
          <w:sz w:val="22"/>
        </w:rPr>
        <w:t>Table 1</w:t>
      </w:r>
      <w:r>
        <w:rPr>
          <w:rFonts w:ascii="Arial" w:hAnsi="Arial"/>
          <w:b/>
          <w:sz w:val="22"/>
        </w:rPr>
        <w:t xml:space="preserve"> – OASIS Requests Covered Under This </w:t>
      </w:r>
      <w:r w:rsidR="00234A2F">
        <w:rPr>
          <w:rFonts w:ascii="Arial" w:hAnsi="Arial"/>
          <w:b/>
          <w:sz w:val="22"/>
        </w:rPr>
        <w:t xml:space="preserve">Aggregate Facilities </w:t>
      </w:r>
      <w:r>
        <w:rPr>
          <w:rFonts w:ascii="Arial" w:hAnsi="Arial"/>
          <w:b/>
          <w:sz w:val="22"/>
        </w:rPr>
        <w:t xml:space="preserve">Study Agreement </w:t>
      </w:r>
    </w:p>
    <w:p w14:paraId="3C47B09A"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Pr>
          <w:rFonts w:ascii="Arial" w:hAnsi="Arial"/>
          <w:sz w:val="22"/>
        </w:rPr>
        <w:tab/>
      </w:r>
      <w:r>
        <w:rPr>
          <w:rFonts w:ascii="Arial" w:hAnsi="Arial"/>
          <w:sz w:val="22"/>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738"/>
        <w:gridCol w:w="3290"/>
        <w:gridCol w:w="2461"/>
      </w:tblGrid>
      <w:tr w:rsidR="00694492" w:rsidRPr="007508BC" w14:paraId="4AB7EC72" w14:textId="77777777" w:rsidTr="00623B07">
        <w:trPr>
          <w:trHeight w:val="764"/>
          <w:jc w:val="center"/>
        </w:trPr>
        <w:tc>
          <w:tcPr>
            <w:tcW w:w="596" w:type="dxa"/>
            <w:tcBorders>
              <w:bottom w:val="single" w:sz="4" w:space="0" w:color="auto"/>
            </w:tcBorders>
            <w:vAlign w:val="center"/>
          </w:tcPr>
          <w:p w14:paraId="254EC642" w14:textId="77777777" w:rsidR="00694492" w:rsidRPr="00F772F6" w:rsidRDefault="00694492"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sz w:val="22"/>
              </w:rPr>
            </w:pPr>
            <w:r>
              <w:rPr>
                <w:rFonts w:ascii="Arial" w:hAnsi="Arial"/>
                <w:b/>
                <w:sz w:val="22"/>
              </w:rPr>
              <w:t>#</w:t>
            </w:r>
          </w:p>
        </w:tc>
        <w:tc>
          <w:tcPr>
            <w:tcW w:w="2738" w:type="dxa"/>
            <w:tcBorders>
              <w:bottom w:val="single" w:sz="4" w:space="0" w:color="auto"/>
            </w:tcBorders>
            <w:vAlign w:val="center"/>
          </w:tcPr>
          <w:p w14:paraId="5A18A24C" w14:textId="77777777" w:rsidR="00694492" w:rsidRDefault="00694492" w:rsidP="00135F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sz w:val="22"/>
              </w:rPr>
            </w:pPr>
            <w:r w:rsidRPr="00F772F6">
              <w:rPr>
                <w:rFonts w:ascii="Arial" w:hAnsi="Arial"/>
                <w:b/>
                <w:sz w:val="22"/>
              </w:rPr>
              <w:t>OASIS</w:t>
            </w:r>
          </w:p>
          <w:p w14:paraId="7E173305" w14:textId="77777777" w:rsidR="00694492" w:rsidRPr="00F772F6" w:rsidRDefault="00694492" w:rsidP="00135F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sz w:val="22"/>
              </w:rPr>
            </w:pPr>
            <w:r>
              <w:rPr>
                <w:rFonts w:ascii="Arial" w:hAnsi="Arial"/>
                <w:b/>
                <w:sz w:val="22"/>
              </w:rPr>
              <w:t>Request Number</w:t>
            </w:r>
          </w:p>
        </w:tc>
        <w:tc>
          <w:tcPr>
            <w:tcW w:w="3290" w:type="dxa"/>
            <w:vAlign w:val="center"/>
          </w:tcPr>
          <w:p w14:paraId="5B0D38DB" w14:textId="77777777" w:rsidR="00694492" w:rsidRDefault="00694492" w:rsidP="00135F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sz w:val="22"/>
              </w:rPr>
            </w:pPr>
            <w:r>
              <w:rPr>
                <w:rFonts w:ascii="Arial" w:hAnsi="Arial"/>
                <w:b/>
                <w:sz w:val="22"/>
              </w:rPr>
              <w:t>Aggregate Facilities Study Agreement Number</w:t>
            </w:r>
          </w:p>
          <w:p w14:paraId="254B1515" w14:textId="77777777" w:rsidR="00694492" w:rsidRPr="007508BC" w:rsidRDefault="00694492" w:rsidP="00135F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sz w:val="22"/>
              </w:rPr>
            </w:pPr>
            <w:r w:rsidRPr="003459B6">
              <w:rPr>
                <w:rFonts w:ascii="Arial" w:hAnsi="Arial"/>
                <w:sz w:val="22"/>
              </w:rPr>
              <w:t>(entered by SPP)</w:t>
            </w:r>
          </w:p>
        </w:tc>
        <w:tc>
          <w:tcPr>
            <w:tcW w:w="2461" w:type="dxa"/>
            <w:tcBorders>
              <w:bottom w:val="single" w:sz="4" w:space="0" w:color="auto"/>
            </w:tcBorders>
            <w:vAlign w:val="center"/>
          </w:tcPr>
          <w:p w14:paraId="4C749335" w14:textId="77777777" w:rsidR="00694492" w:rsidRDefault="00694492" w:rsidP="00135F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b/>
                <w:sz w:val="22"/>
              </w:rPr>
              <w:t xml:space="preserve">*Generator Interconnection # </w:t>
            </w:r>
            <w:r w:rsidRPr="00F63D1F">
              <w:rPr>
                <w:rFonts w:ascii="Arial" w:hAnsi="Arial"/>
                <w:sz w:val="22"/>
              </w:rPr>
              <w:t>(Example:</w:t>
            </w:r>
          </w:p>
          <w:p w14:paraId="2F402428" w14:textId="77777777" w:rsidR="00694492" w:rsidRPr="007508BC" w:rsidRDefault="00694492" w:rsidP="00135F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sz w:val="22"/>
              </w:rPr>
            </w:pPr>
            <w:r w:rsidRPr="00F63D1F">
              <w:rPr>
                <w:rFonts w:ascii="Arial" w:hAnsi="Arial"/>
                <w:sz w:val="22"/>
              </w:rPr>
              <w:t>GEN-2010-001)</w:t>
            </w:r>
          </w:p>
        </w:tc>
      </w:tr>
      <w:tr w:rsidR="00F13E25" w:rsidRPr="007508BC" w14:paraId="2B32AFBC" w14:textId="77777777" w:rsidTr="00533318">
        <w:trPr>
          <w:trHeight w:val="262"/>
          <w:jc w:val="center"/>
        </w:trPr>
        <w:tc>
          <w:tcPr>
            <w:tcW w:w="596" w:type="dxa"/>
            <w:vAlign w:val="center"/>
          </w:tcPr>
          <w:p w14:paraId="0CF6AA0F" w14:textId="77777777" w:rsidR="00F13E25" w:rsidRPr="007228BD" w:rsidRDefault="00F13E25" w:rsidP="006938D2">
            <w:pPr>
              <w:jc w:val="center"/>
              <w:rPr>
                <w:rFonts w:ascii="Arial" w:hAnsi="Arial"/>
                <w:sz w:val="22"/>
              </w:rPr>
            </w:pPr>
            <w:r w:rsidRPr="007228BD">
              <w:rPr>
                <w:rFonts w:ascii="Arial" w:hAnsi="Arial"/>
                <w:sz w:val="22"/>
              </w:rPr>
              <w:t>1</w:t>
            </w:r>
          </w:p>
        </w:tc>
        <w:tc>
          <w:tcPr>
            <w:tcW w:w="2738" w:type="dxa"/>
            <w:vAlign w:val="bottom"/>
          </w:tcPr>
          <w:p w14:paraId="6DE6B05A" w14:textId="77777777" w:rsidR="00F13E25" w:rsidRPr="00F13E25" w:rsidRDefault="00F13E25" w:rsidP="00F13E25">
            <w:pPr>
              <w:jc w:val="center"/>
              <w:rPr>
                <w:rFonts w:ascii="Calibri" w:hAnsi="Calibri"/>
                <w:b/>
                <w:color w:val="000000"/>
                <w:sz w:val="22"/>
                <w:szCs w:val="22"/>
              </w:rPr>
            </w:pPr>
          </w:p>
        </w:tc>
        <w:tc>
          <w:tcPr>
            <w:tcW w:w="3290" w:type="dxa"/>
            <w:vAlign w:val="bottom"/>
          </w:tcPr>
          <w:p w14:paraId="460861A9"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4A9758B3" w14:textId="77777777" w:rsidR="00F13E25" w:rsidRPr="006938D2" w:rsidRDefault="00F13E25" w:rsidP="0047281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r>
              <w:rPr>
                <w:rFonts w:ascii="Arial" w:hAnsi="Arial" w:cs="Arial"/>
                <w:i/>
                <w:sz w:val="22"/>
                <w:szCs w:val="22"/>
              </w:rPr>
              <w:tab/>
            </w:r>
          </w:p>
        </w:tc>
      </w:tr>
      <w:tr w:rsidR="00F13E25" w:rsidRPr="007508BC" w14:paraId="7B2463D4" w14:textId="77777777" w:rsidTr="00533318">
        <w:trPr>
          <w:trHeight w:val="246"/>
          <w:jc w:val="center"/>
        </w:trPr>
        <w:tc>
          <w:tcPr>
            <w:tcW w:w="596" w:type="dxa"/>
            <w:vAlign w:val="center"/>
          </w:tcPr>
          <w:p w14:paraId="528C7791" w14:textId="77777777" w:rsidR="00F13E25" w:rsidRPr="007228BD" w:rsidRDefault="00F13E25" w:rsidP="006938D2">
            <w:pPr>
              <w:jc w:val="center"/>
              <w:rPr>
                <w:rFonts w:ascii="Arial" w:hAnsi="Arial"/>
                <w:sz w:val="22"/>
              </w:rPr>
            </w:pPr>
            <w:r w:rsidRPr="007228BD">
              <w:rPr>
                <w:rFonts w:ascii="Arial" w:hAnsi="Arial"/>
                <w:sz w:val="22"/>
              </w:rPr>
              <w:t>2</w:t>
            </w:r>
          </w:p>
        </w:tc>
        <w:tc>
          <w:tcPr>
            <w:tcW w:w="2738" w:type="dxa"/>
            <w:vAlign w:val="bottom"/>
          </w:tcPr>
          <w:p w14:paraId="71D3DF52" w14:textId="77777777" w:rsidR="00F13E25" w:rsidRPr="00F13E25" w:rsidRDefault="00F13E25" w:rsidP="00F13E25">
            <w:pPr>
              <w:jc w:val="center"/>
              <w:rPr>
                <w:rFonts w:ascii="Calibri" w:hAnsi="Calibri"/>
                <w:b/>
                <w:color w:val="000000"/>
                <w:sz w:val="22"/>
                <w:szCs w:val="22"/>
              </w:rPr>
            </w:pPr>
          </w:p>
        </w:tc>
        <w:tc>
          <w:tcPr>
            <w:tcW w:w="3290" w:type="dxa"/>
            <w:vAlign w:val="bottom"/>
          </w:tcPr>
          <w:p w14:paraId="682B5156"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60DC3685"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6F2E1E23" w14:textId="77777777" w:rsidTr="00533318">
        <w:trPr>
          <w:trHeight w:val="305"/>
          <w:jc w:val="center"/>
        </w:trPr>
        <w:tc>
          <w:tcPr>
            <w:tcW w:w="596" w:type="dxa"/>
            <w:vAlign w:val="center"/>
          </w:tcPr>
          <w:p w14:paraId="3E16C236" w14:textId="77777777" w:rsidR="00F13E25" w:rsidRPr="007228BD" w:rsidRDefault="00F13E25" w:rsidP="006938D2">
            <w:pPr>
              <w:jc w:val="center"/>
              <w:rPr>
                <w:rFonts w:ascii="Arial" w:hAnsi="Arial"/>
                <w:sz w:val="22"/>
              </w:rPr>
            </w:pPr>
            <w:r w:rsidRPr="007228BD">
              <w:rPr>
                <w:rFonts w:ascii="Arial" w:hAnsi="Arial"/>
                <w:sz w:val="22"/>
              </w:rPr>
              <w:t>3</w:t>
            </w:r>
          </w:p>
        </w:tc>
        <w:tc>
          <w:tcPr>
            <w:tcW w:w="2738" w:type="dxa"/>
            <w:vAlign w:val="bottom"/>
          </w:tcPr>
          <w:p w14:paraId="0A2577C0" w14:textId="77777777" w:rsidR="00F13E25" w:rsidRPr="00F13E25" w:rsidRDefault="00F13E25" w:rsidP="00F13E25">
            <w:pPr>
              <w:jc w:val="center"/>
              <w:rPr>
                <w:rFonts w:ascii="Calibri" w:hAnsi="Calibri"/>
                <w:b/>
                <w:color w:val="000000"/>
                <w:sz w:val="22"/>
                <w:szCs w:val="22"/>
              </w:rPr>
            </w:pPr>
          </w:p>
        </w:tc>
        <w:tc>
          <w:tcPr>
            <w:tcW w:w="3290" w:type="dxa"/>
            <w:vAlign w:val="bottom"/>
          </w:tcPr>
          <w:p w14:paraId="5A6FA3F7"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07F222CF"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07BA9822" w14:textId="77777777" w:rsidTr="00533318">
        <w:trPr>
          <w:trHeight w:val="246"/>
          <w:jc w:val="center"/>
        </w:trPr>
        <w:tc>
          <w:tcPr>
            <w:tcW w:w="596" w:type="dxa"/>
            <w:vAlign w:val="center"/>
          </w:tcPr>
          <w:p w14:paraId="574714BB" w14:textId="77777777" w:rsidR="00F13E25" w:rsidRPr="007228BD" w:rsidRDefault="00F13E25" w:rsidP="006938D2">
            <w:pPr>
              <w:jc w:val="center"/>
              <w:rPr>
                <w:rFonts w:ascii="Arial" w:hAnsi="Arial"/>
                <w:sz w:val="22"/>
              </w:rPr>
            </w:pPr>
            <w:r w:rsidRPr="007228BD">
              <w:rPr>
                <w:rFonts w:ascii="Arial" w:hAnsi="Arial"/>
                <w:sz w:val="22"/>
              </w:rPr>
              <w:t>4</w:t>
            </w:r>
          </w:p>
        </w:tc>
        <w:tc>
          <w:tcPr>
            <w:tcW w:w="2738" w:type="dxa"/>
            <w:vAlign w:val="bottom"/>
          </w:tcPr>
          <w:p w14:paraId="5CF3390D" w14:textId="77777777" w:rsidR="00F13E25" w:rsidRPr="00F13E25" w:rsidRDefault="00F13E25" w:rsidP="00F13E25">
            <w:pPr>
              <w:jc w:val="center"/>
              <w:rPr>
                <w:rFonts w:ascii="Calibri" w:hAnsi="Calibri"/>
                <w:b/>
                <w:color w:val="000000"/>
                <w:sz w:val="22"/>
                <w:szCs w:val="22"/>
              </w:rPr>
            </w:pPr>
          </w:p>
        </w:tc>
        <w:tc>
          <w:tcPr>
            <w:tcW w:w="3290" w:type="dxa"/>
            <w:vAlign w:val="bottom"/>
          </w:tcPr>
          <w:p w14:paraId="79E08FDF"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36FC4A49"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426E8570" w14:textId="77777777" w:rsidTr="00533318">
        <w:trPr>
          <w:trHeight w:val="262"/>
          <w:jc w:val="center"/>
        </w:trPr>
        <w:tc>
          <w:tcPr>
            <w:tcW w:w="596" w:type="dxa"/>
            <w:vAlign w:val="center"/>
          </w:tcPr>
          <w:p w14:paraId="1C6AFA04" w14:textId="77777777" w:rsidR="00F13E25" w:rsidRPr="007228BD" w:rsidRDefault="00F13E25" w:rsidP="006938D2">
            <w:pPr>
              <w:jc w:val="center"/>
              <w:rPr>
                <w:rFonts w:ascii="Arial" w:hAnsi="Arial"/>
                <w:sz w:val="22"/>
              </w:rPr>
            </w:pPr>
            <w:r w:rsidRPr="007228BD">
              <w:rPr>
                <w:rFonts w:ascii="Arial" w:hAnsi="Arial"/>
                <w:sz w:val="22"/>
              </w:rPr>
              <w:t>5</w:t>
            </w:r>
          </w:p>
        </w:tc>
        <w:tc>
          <w:tcPr>
            <w:tcW w:w="2738" w:type="dxa"/>
            <w:vAlign w:val="bottom"/>
          </w:tcPr>
          <w:p w14:paraId="4F061EA1" w14:textId="77777777" w:rsidR="00F13E25" w:rsidRPr="00F13E25" w:rsidRDefault="00F13E25" w:rsidP="00F13E25">
            <w:pPr>
              <w:jc w:val="center"/>
              <w:rPr>
                <w:rFonts w:ascii="Calibri" w:hAnsi="Calibri"/>
                <w:b/>
                <w:color w:val="000000"/>
                <w:sz w:val="22"/>
                <w:szCs w:val="22"/>
              </w:rPr>
            </w:pPr>
          </w:p>
        </w:tc>
        <w:tc>
          <w:tcPr>
            <w:tcW w:w="3290" w:type="dxa"/>
            <w:vAlign w:val="bottom"/>
          </w:tcPr>
          <w:p w14:paraId="38D1E2A7"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66F0E42D"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7C4770E9" w14:textId="77777777" w:rsidTr="00533318">
        <w:trPr>
          <w:trHeight w:val="246"/>
          <w:jc w:val="center"/>
        </w:trPr>
        <w:tc>
          <w:tcPr>
            <w:tcW w:w="596" w:type="dxa"/>
            <w:vAlign w:val="center"/>
          </w:tcPr>
          <w:p w14:paraId="2501F387" w14:textId="77777777" w:rsidR="00F13E25" w:rsidRPr="007228BD" w:rsidRDefault="00F13E25" w:rsidP="006938D2">
            <w:pPr>
              <w:jc w:val="center"/>
              <w:rPr>
                <w:rFonts w:ascii="Arial" w:hAnsi="Arial"/>
                <w:sz w:val="22"/>
              </w:rPr>
            </w:pPr>
            <w:r w:rsidRPr="007228BD">
              <w:rPr>
                <w:rFonts w:ascii="Arial" w:hAnsi="Arial"/>
                <w:sz w:val="22"/>
              </w:rPr>
              <w:t>6</w:t>
            </w:r>
          </w:p>
        </w:tc>
        <w:tc>
          <w:tcPr>
            <w:tcW w:w="2738" w:type="dxa"/>
            <w:vAlign w:val="bottom"/>
          </w:tcPr>
          <w:p w14:paraId="56E853B7" w14:textId="77777777" w:rsidR="00F13E25" w:rsidRPr="00F13E25" w:rsidRDefault="00F13E25" w:rsidP="00F13E25">
            <w:pPr>
              <w:jc w:val="center"/>
              <w:rPr>
                <w:rFonts w:ascii="Calibri" w:hAnsi="Calibri"/>
                <w:b/>
                <w:color w:val="000000"/>
                <w:sz w:val="22"/>
                <w:szCs w:val="22"/>
              </w:rPr>
            </w:pPr>
          </w:p>
        </w:tc>
        <w:tc>
          <w:tcPr>
            <w:tcW w:w="3290" w:type="dxa"/>
            <w:vAlign w:val="bottom"/>
          </w:tcPr>
          <w:p w14:paraId="29E06CDF"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21BD753D"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1A55C5BE" w14:textId="77777777" w:rsidTr="00533318">
        <w:trPr>
          <w:trHeight w:val="262"/>
          <w:jc w:val="center"/>
        </w:trPr>
        <w:tc>
          <w:tcPr>
            <w:tcW w:w="596" w:type="dxa"/>
            <w:vAlign w:val="center"/>
          </w:tcPr>
          <w:p w14:paraId="5BC38CFC" w14:textId="77777777" w:rsidR="00F13E25" w:rsidRPr="007228BD" w:rsidRDefault="00F13E25" w:rsidP="006938D2">
            <w:pPr>
              <w:jc w:val="center"/>
              <w:rPr>
                <w:rFonts w:ascii="Arial" w:hAnsi="Arial"/>
                <w:sz w:val="22"/>
              </w:rPr>
            </w:pPr>
            <w:r w:rsidRPr="007228BD">
              <w:rPr>
                <w:rFonts w:ascii="Arial" w:hAnsi="Arial"/>
                <w:sz w:val="22"/>
              </w:rPr>
              <w:t>7</w:t>
            </w:r>
          </w:p>
        </w:tc>
        <w:tc>
          <w:tcPr>
            <w:tcW w:w="2738" w:type="dxa"/>
            <w:vAlign w:val="bottom"/>
          </w:tcPr>
          <w:p w14:paraId="78048093" w14:textId="77777777" w:rsidR="00F13E25" w:rsidRPr="00F13E25" w:rsidRDefault="00F13E25" w:rsidP="00F13E25">
            <w:pPr>
              <w:jc w:val="center"/>
              <w:rPr>
                <w:rFonts w:ascii="Calibri" w:hAnsi="Calibri"/>
                <w:b/>
                <w:color w:val="000000"/>
                <w:sz w:val="22"/>
                <w:szCs w:val="22"/>
              </w:rPr>
            </w:pPr>
          </w:p>
        </w:tc>
        <w:tc>
          <w:tcPr>
            <w:tcW w:w="3290" w:type="dxa"/>
            <w:vAlign w:val="bottom"/>
          </w:tcPr>
          <w:p w14:paraId="5FC59038"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393AA842"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78B15095" w14:textId="77777777" w:rsidTr="00533318">
        <w:trPr>
          <w:trHeight w:val="246"/>
          <w:jc w:val="center"/>
        </w:trPr>
        <w:tc>
          <w:tcPr>
            <w:tcW w:w="596" w:type="dxa"/>
            <w:vAlign w:val="center"/>
          </w:tcPr>
          <w:p w14:paraId="678FD4BA" w14:textId="77777777" w:rsidR="00F13E25" w:rsidRPr="007228BD" w:rsidRDefault="00F13E25" w:rsidP="006938D2">
            <w:pPr>
              <w:jc w:val="center"/>
              <w:rPr>
                <w:rFonts w:ascii="Arial" w:hAnsi="Arial"/>
                <w:sz w:val="22"/>
              </w:rPr>
            </w:pPr>
            <w:r w:rsidRPr="007228BD">
              <w:rPr>
                <w:rFonts w:ascii="Arial" w:hAnsi="Arial"/>
                <w:sz w:val="22"/>
              </w:rPr>
              <w:t>8</w:t>
            </w:r>
          </w:p>
        </w:tc>
        <w:tc>
          <w:tcPr>
            <w:tcW w:w="2738" w:type="dxa"/>
            <w:vAlign w:val="bottom"/>
          </w:tcPr>
          <w:p w14:paraId="13E0C115" w14:textId="77777777" w:rsidR="00F13E25" w:rsidRPr="00F13E25" w:rsidRDefault="00F13E25" w:rsidP="00F13E25">
            <w:pPr>
              <w:jc w:val="center"/>
              <w:rPr>
                <w:rFonts w:ascii="Calibri" w:hAnsi="Calibri"/>
                <w:b/>
                <w:color w:val="000000"/>
                <w:sz w:val="22"/>
                <w:szCs w:val="22"/>
              </w:rPr>
            </w:pPr>
          </w:p>
        </w:tc>
        <w:tc>
          <w:tcPr>
            <w:tcW w:w="3290" w:type="dxa"/>
            <w:vAlign w:val="bottom"/>
          </w:tcPr>
          <w:p w14:paraId="305C107B"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56F10DF5"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487B778E" w14:textId="77777777" w:rsidTr="00533318">
        <w:trPr>
          <w:trHeight w:val="262"/>
          <w:jc w:val="center"/>
        </w:trPr>
        <w:tc>
          <w:tcPr>
            <w:tcW w:w="596" w:type="dxa"/>
            <w:vAlign w:val="center"/>
          </w:tcPr>
          <w:p w14:paraId="456D6980" w14:textId="77777777" w:rsidR="00F13E25" w:rsidRPr="007228BD" w:rsidRDefault="00F13E25" w:rsidP="006938D2">
            <w:pPr>
              <w:jc w:val="center"/>
              <w:rPr>
                <w:rFonts w:ascii="Arial" w:hAnsi="Arial"/>
                <w:sz w:val="22"/>
              </w:rPr>
            </w:pPr>
            <w:r w:rsidRPr="007228BD">
              <w:rPr>
                <w:rFonts w:ascii="Arial" w:hAnsi="Arial"/>
                <w:sz w:val="22"/>
              </w:rPr>
              <w:t>9</w:t>
            </w:r>
          </w:p>
        </w:tc>
        <w:tc>
          <w:tcPr>
            <w:tcW w:w="2738" w:type="dxa"/>
            <w:vAlign w:val="bottom"/>
          </w:tcPr>
          <w:p w14:paraId="117539A1" w14:textId="77777777" w:rsidR="00F13E25" w:rsidRPr="00F13E25" w:rsidRDefault="00F13E25" w:rsidP="00F13E25">
            <w:pPr>
              <w:jc w:val="center"/>
              <w:rPr>
                <w:rFonts w:ascii="Calibri" w:hAnsi="Calibri"/>
                <w:b/>
                <w:color w:val="000000"/>
                <w:sz w:val="22"/>
                <w:szCs w:val="22"/>
              </w:rPr>
            </w:pPr>
          </w:p>
        </w:tc>
        <w:tc>
          <w:tcPr>
            <w:tcW w:w="3290" w:type="dxa"/>
            <w:vAlign w:val="bottom"/>
          </w:tcPr>
          <w:p w14:paraId="59309F11"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39533740" w14:textId="77777777" w:rsidR="00F13E25" w:rsidRPr="006938D2" w:rsidRDefault="00F13E25"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2"/>
                <w:szCs w:val="22"/>
              </w:rPr>
            </w:pPr>
            <w:r w:rsidRPr="00DD446E">
              <w:rPr>
                <w:rStyle w:val="PlaceholderText"/>
                <w:rFonts w:ascii="Arial" w:eastAsia="Calibri" w:hAnsi="Arial" w:cs="Arial"/>
                <w:i/>
                <w:sz w:val="22"/>
                <w:szCs w:val="22"/>
              </w:rPr>
              <w:t>Click here to GI #.</w:t>
            </w:r>
          </w:p>
        </w:tc>
      </w:tr>
      <w:tr w:rsidR="00F13E25" w:rsidRPr="007508BC" w14:paraId="2EBFE6FC" w14:textId="77777777" w:rsidTr="00533318">
        <w:trPr>
          <w:trHeight w:val="262"/>
          <w:jc w:val="center"/>
        </w:trPr>
        <w:tc>
          <w:tcPr>
            <w:tcW w:w="596" w:type="dxa"/>
            <w:vAlign w:val="center"/>
          </w:tcPr>
          <w:p w14:paraId="43A64C3E" w14:textId="77777777" w:rsidR="00F13E25" w:rsidRPr="007228BD" w:rsidRDefault="00F13E25" w:rsidP="006938D2">
            <w:pPr>
              <w:jc w:val="center"/>
              <w:rPr>
                <w:rFonts w:ascii="Arial" w:hAnsi="Arial"/>
                <w:sz w:val="22"/>
              </w:rPr>
            </w:pPr>
            <w:r w:rsidRPr="007228BD">
              <w:rPr>
                <w:rFonts w:ascii="Arial" w:hAnsi="Arial"/>
                <w:sz w:val="22"/>
              </w:rPr>
              <w:t>10</w:t>
            </w:r>
          </w:p>
        </w:tc>
        <w:tc>
          <w:tcPr>
            <w:tcW w:w="2738" w:type="dxa"/>
            <w:vAlign w:val="bottom"/>
          </w:tcPr>
          <w:p w14:paraId="5DC7AF34" w14:textId="77777777" w:rsidR="00F13E25" w:rsidRPr="00F13E25" w:rsidRDefault="00F13E25" w:rsidP="00F13E25">
            <w:pPr>
              <w:jc w:val="center"/>
              <w:rPr>
                <w:rFonts w:ascii="Calibri" w:hAnsi="Calibri"/>
                <w:b/>
                <w:color w:val="000000"/>
                <w:sz w:val="22"/>
                <w:szCs w:val="22"/>
              </w:rPr>
            </w:pPr>
          </w:p>
        </w:tc>
        <w:tc>
          <w:tcPr>
            <w:tcW w:w="3290" w:type="dxa"/>
            <w:vAlign w:val="bottom"/>
          </w:tcPr>
          <w:p w14:paraId="50993F12" w14:textId="77777777" w:rsidR="00F13E25" w:rsidRPr="004D1578" w:rsidRDefault="004167EE">
            <w:pPr>
              <w:jc w:val="center"/>
              <w:rPr>
                <w:rFonts w:ascii="Arial" w:hAnsi="Arial" w:cs="Arial"/>
                <w:i/>
                <w:sz w:val="22"/>
                <w:szCs w:val="22"/>
              </w:rPr>
            </w:pPr>
            <w:r w:rsidRPr="00DD446E">
              <w:rPr>
                <w:rFonts w:ascii="Arial" w:hAnsi="Arial" w:cs="Arial"/>
                <w:i/>
                <w:sz w:val="22"/>
                <w:szCs w:val="22"/>
                <w:shd w:val="clear" w:color="auto" w:fill="D9D9D9"/>
              </w:rPr>
              <w:t>To be completed by SPP</w:t>
            </w:r>
          </w:p>
        </w:tc>
        <w:tc>
          <w:tcPr>
            <w:tcW w:w="2461" w:type="dxa"/>
            <w:shd w:val="clear" w:color="auto" w:fill="FFFF00"/>
          </w:tcPr>
          <w:p w14:paraId="221585EF" w14:textId="77777777" w:rsidR="00F13E25" w:rsidRPr="007508BC" w:rsidRDefault="00420780" w:rsidP="00693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sidRPr="00DD446E">
              <w:rPr>
                <w:rStyle w:val="PlaceholderText"/>
                <w:rFonts w:ascii="Arial" w:eastAsia="Calibri" w:hAnsi="Arial" w:cs="Arial"/>
                <w:i/>
                <w:sz w:val="22"/>
                <w:szCs w:val="22"/>
              </w:rPr>
              <w:t>Click here to GI #.</w:t>
            </w:r>
          </w:p>
        </w:tc>
      </w:tr>
    </w:tbl>
    <w:p w14:paraId="130D1E20" w14:textId="77777777" w:rsidR="00694492" w:rsidRDefault="00694492" w:rsidP="00694492">
      <w:pPr>
        <w:jc w:val="both"/>
        <w:rPr>
          <w:rFonts w:ascii="Arial" w:hAnsi="Arial" w:cs="Arial"/>
          <w:sz w:val="22"/>
          <w:szCs w:val="22"/>
        </w:rPr>
      </w:pPr>
    </w:p>
    <w:p w14:paraId="79497D86" w14:textId="77777777" w:rsidR="00B360F1" w:rsidRDefault="00B360F1" w:rsidP="00694492">
      <w:pPr>
        <w:tabs>
          <w:tab w:val="left" w:pos="720"/>
          <w:tab w:val="left" w:pos="1080"/>
          <w:tab w:val="left" w:pos="1980"/>
          <w:tab w:val="left" w:pos="2880"/>
          <w:tab w:val="left" w:pos="3600"/>
          <w:tab w:val="left" w:pos="4320"/>
          <w:tab w:val="left" w:pos="5580"/>
          <w:tab w:val="left" w:pos="6480"/>
        </w:tabs>
        <w:jc w:val="both"/>
        <w:rPr>
          <w:rFonts w:ascii="Arial" w:hAnsi="Arial" w:cs="Arial"/>
          <w:sz w:val="22"/>
          <w:szCs w:val="22"/>
        </w:rPr>
      </w:pPr>
    </w:p>
    <w:p w14:paraId="13617DF6" w14:textId="77777777" w:rsidR="00B360F1" w:rsidRDefault="00B360F1" w:rsidP="00694492">
      <w:pPr>
        <w:tabs>
          <w:tab w:val="left" w:pos="720"/>
          <w:tab w:val="left" w:pos="1080"/>
          <w:tab w:val="left" w:pos="1980"/>
          <w:tab w:val="left" w:pos="2880"/>
          <w:tab w:val="left" w:pos="3600"/>
          <w:tab w:val="left" w:pos="4320"/>
          <w:tab w:val="left" w:pos="5580"/>
          <w:tab w:val="left" w:pos="6480"/>
        </w:tabs>
        <w:jc w:val="both"/>
        <w:rPr>
          <w:rFonts w:ascii="Arial" w:hAnsi="Arial" w:cs="Arial"/>
          <w:sz w:val="22"/>
          <w:szCs w:val="22"/>
        </w:rPr>
      </w:pPr>
    </w:p>
    <w:p w14:paraId="1E29F8A5"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cs="Arial"/>
          <w:sz w:val="22"/>
          <w:szCs w:val="22"/>
        </w:rPr>
      </w:pPr>
      <w:r w:rsidRPr="005E11C3">
        <w:rPr>
          <w:rFonts w:ascii="Arial" w:hAnsi="Arial" w:cs="Arial"/>
          <w:sz w:val="22"/>
          <w:szCs w:val="22"/>
        </w:rPr>
        <w:t xml:space="preserve">*The </w:t>
      </w:r>
      <w:r w:rsidRPr="00CA6471">
        <w:rPr>
          <w:rFonts w:ascii="Arial" w:hAnsi="Arial" w:cs="Arial"/>
          <w:sz w:val="22"/>
          <w:szCs w:val="22"/>
        </w:rPr>
        <w:t>generator interconnection reference number is required for any O</w:t>
      </w:r>
      <w:r w:rsidRPr="004F5195">
        <w:rPr>
          <w:rFonts w:ascii="Arial" w:hAnsi="Arial" w:cs="Arial"/>
          <w:sz w:val="22"/>
          <w:szCs w:val="22"/>
        </w:rPr>
        <w:t>ASIS</w:t>
      </w:r>
      <w:r w:rsidRPr="002B6C4F">
        <w:rPr>
          <w:rFonts w:ascii="Arial" w:hAnsi="Arial" w:cs="Arial"/>
          <w:sz w:val="22"/>
          <w:szCs w:val="22"/>
        </w:rPr>
        <w:t xml:space="preserve"> request</w:t>
      </w:r>
      <w:r>
        <w:rPr>
          <w:rFonts w:ascii="Arial" w:hAnsi="Arial" w:cs="Arial"/>
          <w:sz w:val="22"/>
          <w:szCs w:val="22"/>
        </w:rPr>
        <w:t>s</w:t>
      </w:r>
      <w:r w:rsidRPr="002B6C4F">
        <w:rPr>
          <w:rFonts w:ascii="Arial" w:hAnsi="Arial" w:cs="Arial"/>
          <w:sz w:val="22"/>
          <w:szCs w:val="22"/>
        </w:rPr>
        <w:t xml:space="preserve"> that are specifically sourced from generators with a Generator Interconnection Request under Attachment V of the Tariff.  </w:t>
      </w:r>
      <w:r>
        <w:rPr>
          <w:rFonts w:ascii="Arial" w:hAnsi="Arial" w:cs="Arial"/>
          <w:sz w:val="22"/>
          <w:szCs w:val="22"/>
        </w:rPr>
        <w:t>This</w:t>
      </w:r>
      <w:r w:rsidRPr="00FF47F7">
        <w:rPr>
          <w:rFonts w:ascii="Arial" w:hAnsi="Arial" w:cs="Arial"/>
          <w:sz w:val="22"/>
          <w:szCs w:val="22"/>
        </w:rPr>
        <w:t xml:space="preserve"> number is necessary for SPP to accurately determine the electrical location of the </w:t>
      </w:r>
      <w:r w:rsidRPr="005E11C3">
        <w:rPr>
          <w:rFonts w:ascii="Arial" w:hAnsi="Arial" w:cs="Arial"/>
          <w:sz w:val="22"/>
          <w:szCs w:val="22"/>
        </w:rPr>
        <w:t>generator on the SPP transmissio</w:t>
      </w:r>
      <w:r w:rsidRPr="00CA6471">
        <w:rPr>
          <w:rFonts w:ascii="Arial" w:hAnsi="Arial" w:cs="Arial"/>
          <w:sz w:val="22"/>
          <w:szCs w:val="22"/>
        </w:rPr>
        <w:t xml:space="preserve">n system and to assess the </w:t>
      </w:r>
      <w:r>
        <w:rPr>
          <w:rFonts w:ascii="Arial" w:hAnsi="Arial" w:cs="Arial"/>
          <w:sz w:val="22"/>
          <w:szCs w:val="22"/>
        </w:rPr>
        <w:t>reservation’s</w:t>
      </w:r>
      <w:r w:rsidRPr="00CA6471">
        <w:rPr>
          <w:rFonts w:ascii="Arial" w:hAnsi="Arial" w:cs="Arial"/>
          <w:sz w:val="22"/>
          <w:szCs w:val="22"/>
        </w:rPr>
        <w:t xml:space="preserve"> credit payment obligation for generator</w:t>
      </w:r>
      <w:r>
        <w:rPr>
          <w:rFonts w:ascii="Arial" w:hAnsi="Arial" w:cs="Arial"/>
          <w:sz w:val="22"/>
          <w:szCs w:val="22"/>
        </w:rPr>
        <w:t xml:space="preserve"> interconnection-</w:t>
      </w:r>
      <w:r w:rsidRPr="00CA6471">
        <w:rPr>
          <w:rFonts w:ascii="Arial" w:hAnsi="Arial" w:cs="Arial"/>
          <w:sz w:val="22"/>
          <w:szCs w:val="22"/>
        </w:rPr>
        <w:t xml:space="preserve">related Network Upgrades </w:t>
      </w:r>
      <w:r w:rsidRPr="00FF47F7">
        <w:rPr>
          <w:rFonts w:ascii="Arial" w:hAnsi="Arial" w:cs="Arial"/>
          <w:sz w:val="22"/>
          <w:szCs w:val="22"/>
        </w:rPr>
        <w:t>in accordance with Attachment Z2 of the Tariff.</w:t>
      </w:r>
    </w:p>
    <w:p w14:paraId="4B34A736" w14:textId="77777777" w:rsidR="00694492" w:rsidRPr="005E11C3"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cs="Arial"/>
          <w:sz w:val="22"/>
          <w:szCs w:val="22"/>
        </w:rPr>
      </w:pPr>
    </w:p>
    <w:p w14:paraId="3DFF9138"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r w:rsidRPr="004F5195">
        <w:rPr>
          <w:rFonts w:ascii="Arial" w:hAnsi="Arial" w:cs="Arial"/>
          <w:sz w:val="22"/>
          <w:szCs w:val="22"/>
        </w:rPr>
        <w:t xml:space="preserve">If the </w:t>
      </w:r>
      <w:r w:rsidRPr="002B6C4F">
        <w:rPr>
          <w:rFonts w:ascii="Arial" w:hAnsi="Arial" w:cs="Arial"/>
          <w:sz w:val="22"/>
          <w:szCs w:val="22"/>
        </w:rPr>
        <w:t>Applicant is unable to provide a generator interconnection reference number</w:t>
      </w:r>
      <w:r>
        <w:rPr>
          <w:rFonts w:ascii="Arial" w:hAnsi="Arial" w:cs="Arial"/>
          <w:sz w:val="22"/>
          <w:szCs w:val="22"/>
        </w:rPr>
        <w:t>,</w:t>
      </w:r>
      <w:r w:rsidRPr="004F5195">
        <w:rPr>
          <w:rFonts w:ascii="Arial" w:hAnsi="Arial" w:cs="Arial"/>
          <w:sz w:val="22"/>
          <w:szCs w:val="22"/>
        </w:rPr>
        <w:t xml:space="preserve"> then </w:t>
      </w:r>
      <w:r>
        <w:rPr>
          <w:rFonts w:ascii="Arial" w:hAnsi="Arial" w:cs="Arial"/>
          <w:sz w:val="22"/>
          <w:szCs w:val="22"/>
        </w:rPr>
        <w:t>the</w:t>
      </w:r>
      <w:r w:rsidRPr="004F5195">
        <w:rPr>
          <w:rFonts w:ascii="Arial" w:hAnsi="Arial" w:cs="Arial"/>
          <w:sz w:val="22"/>
          <w:szCs w:val="22"/>
        </w:rPr>
        <w:t xml:space="preserve"> </w:t>
      </w:r>
      <w:r w:rsidRPr="002B6C4F">
        <w:rPr>
          <w:rFonts w:ascii="Arial" w:hAnsi="Arial" w:cs="Arial"/>
          <w:sz w:val="22"/>
          <w:szCs w:val="22"/>
        </w:rPr>
        <w:t xml:space="preserve">point of interconnection with the SPP transmission system </w:t>
      </w:r>
      <w:r>
        <w:rPr>
          <w:rFonts w:ascii="Arial" w:hAnsi="Arial" w:cs="Arial"/>
          <w:sz w:val="22"/>
          <w:szCs w:val="22"/>
        </w:rPr>
        <w:t xml:space="preserve">can be substituted </w:t>
      </w:r>
      <w:r w:rsidRPr="004F5195">
        <w:rPr>
          <w:rFonts w:ascii="Arial" w:hAnsi="Arial" w:cs="Arial"/>
          <w:sz w:val="22"/>
          <w:szCs w:val="22"/>
        </w:rPr>
        <w:t>unti</w:t>
      </w:r>
      <w:r w:rsidRPr="002B6C4F">
        <w:rPr>
          <w:rFonts w:ascii="Arial" w:hAnsi="Arial" w:cs="Arial"/>
          <w:sz w:val="22"/>
          <w:szCs w:val="22"/>
        </w:rPr>
        <w:t xml:space="preserve">l such time </w:t>
      </w:r>
      <w:r>
        <w:rPr>
          <w:rFonts w:ascii="Arial" w:hAnsi="Arial" w:cs="Arial"/>
          <w:sz w:val="22"/>
          <w:szCs w:val="22"/>
        </w:rPr>
        <w:t xml:space="preserve">as </w:t>
      </w:r>
      <w:r w:rsidRPr="004F5195">
        <w:rPr>
          <w:rFonts w:ascii="Arial" w:hAnsi="Arial" w:cs="Arial"/>
          <w:sz w:val="22"/>
          <w:szCs w:val="22"/>
        </w:rPr>
        <w:t xml:space="preserve">the </w:t>
      </w:r>
      <w:r w:rsidRPr="002B6C4F">
        <w:rPr>
          <w:rFonts w:ascii="Arial" w:hAnsi="Arial" w:cs="Arial"/>
          <w:sz w:val="22"/>
          <w:szCs w:val="22"/>
        </w:rPr>
        <w:t>generator interconnection reference number</w:t>
      </w:r>
      <w:r>
        <w:rPr>
          <w:rFonts w:ascii="Arial" w:hAnsi="Arial" w:cs="Arial"/>
          <w:sz w:val="22"/>
          <w:szCs w:val="22"/>
        </w:rPr>
        <w:t xml:space="preserve"> – restricted</w:t>
      </w:r>
      <w:r w:rsidRPr="002B6C4F">
        <w:rPr>
          <w:rFonts w:ascii="Arial" w:hAnsi="Arial" w:cs="Arial"/>
          <w:sz w:val="22"/>
          <w:szCs w:val="22"/>
        </w:rPr>
        <w:t xml:space="preserve"> to the same point of interconnection with the SPP transmission system</w:t>
      </w:r>
      <w:r>
        <w:rPr>
          <w:rFonts w:ascii="Arial" w:hAnsi="Arial" w:cs="Arial"/>
          <w:sz w:val="22"/>
          <w:szCs w:val="22"/>
        </w:rPr>
        <w:t xml:space="preserve"> – can be provided</w:t>
      </w:r>
      <w:r w:rsidRPr="004F5195">
        <w:rPr>
          <w:rFonts w:ascii="Arial" w:hAnsi="Arial" w:cs="Arial"/>
          <w:sz w:val="22"/>
          <w:szCs w:val="22"/>
        </w:rPr>
        <w:t>.</w:t>
      </w:r>
      <w:r w:rsidRPr="002B6C4F">
        <w:rPr>
          <w:rFonts w:ascii="Arial" w:hAnsi="Arial" w:cs="Arial"/>
          <w:sz w:val="22"/>
          <w:szCs w:val="22"/>
        </w:rPr>
        <w:t xml:space="preserve"> </w:t>
      </w:r>
      <w:r>
        <w:rPr>
          <w:rFonts w:ascii="Arial" w:hAnsi="Arial" w:cs="Arial"/>
          <w:sz w:val="22"/>
          <w:szCs w:val="22"/>
        </w:rPr>
        <w:t>The generator interconnection reference number is</w:t>
      </w:r>
      <w:r w:rsidRPr="00CA6471">
        <w:rPr>
          <w:rFonts w:ascii="Arial" w:hAnsi="Arial" w:cs="Arial"/>
          <w:sz w:val="22"/>
          <w:szCs w:val="22"/>
        </w:rPr>
        <w:t xml:space="preserve"> not required for sources that include multiple generators at different electrical locations on the SPP transmission system</w:t>
      </w:r>
      <w:r>
        <w:rPr>
          <w:rFonts w:ascii="Arial" w:hAnsi="Arial" w:cs="Arial"/>
          <w:sz w:val="22"/>
          <w:szCs w:val="22"/>
        </w:rPr>
        <w:t xml:space="preserve"> or that are not connected with the SPP transmission system</w:t>
      </w:r>
      <w:r w:rsidRPr="00CA6471">
        <w:rPr>
          <w:rFonts w:ascii="Arial" w:hAnsi="Arial" w:cs="Arial"/>
          <w:sz w:val="22"/>
          <w:szCs w:val="22"/>
        </w:rPr>
        <w:t xml:space="preserve">. </w:t>
      </w:r>
    </w:p>
    <w:p w14:paraId="1072D994"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2111BA24"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401EB378"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74D7EBDD" w14:textId="77777777" w:rsidR="00694492" w:rsidRDefault="00694492" w:rsidP="00694492">
      <w:pPr>
        <w:tabs>
          <w:tab w:val="left" w:pos="720"/>
          <w:tab w:val="left" w:pos="1080"/>
          <w:tab w:val="left" w:pos="1980"/>
          <w:tab w:val="left" w:pos="2880"/>
          <w:tab w:val="left" w:pos="3600"/>
          <w:tab w:val="left" w:pos="4320"/>
          <w:tab w:val="left" w:pos="5580"/>
          <w:tab w:val="left" w:pos="6480"/>
        </w:tabs>
        <w:jc w:val="both"/>
        <w:rPr>
          <w:rFonts w:ascii="Arial" w:hAnsi="Arial"/>
          <w:sz w:val="22"/>
        </w:rPr>
      </w:pPr>
    </w:p>
    <w:p w14:paraId="1A80855C" w14:textId="77777777" w:rsidR="00694492" w:rsidRDefault="00694492" w:rsidP="005B53BA">
      <w:pPr>
        <w:spacing w:after="160" w:line="259" w:lineRule="auto"/>
        <w:rPr>
          <w:rFonts w:ascii="Arial" w:hAnsi="Arial"/>
          <w:sz w:val="22"/>
        </w:rPr>
      </w:pPr>
      <w:r>
        <w:rPr>
          <w:rFonts w:ascii="Arial" w:hAnsi="Arial"/>
          <w:sz w:val="22"/>
        </w:rPr>
        <w:t xml:space="preserve">IN WITNESS WHEREOF, the parties hereto have caused this </w:t>
      </w:r>
      <w:r w:rsidR="00951209">
        <w:rPr>
          <w:rFonts w:ascii="Arial" w:hAnsi="Arial"/>
          <w:sz w:val="22"/>
        </w:rPr>
        <w:t xml:space="preserve">Aggregate Facilities </w:t>
      </w:r>
      <w:r>
        <w:rPr>
          <w:rFonts w:ascii="Arial" w:hAnsi="Arial"/>
          <w:sz w:val="22"/>
        </w:rPr>
        <w:t>Study Agreement to be executed by their respective authorized officials.</w:t>
      </w:r>
    </w:p>
    <w:p w14:paraId="4F88C881" w14:textId="77777777" w:rsidR="00694492" w:rsidRDefault="00694492" w:rsidP="00694492">
      <w:pPr>
        <w:tabs>
          <w:tab w:val="left" w:pos="-1368"/>
          <w:tab w:val="left" w:pos="-648"/>
          <w:tab w:val="left" w:pos="-9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s>
        <w:ind w:right="-18"/>
        <w:jc w:val="both"/>
        <w:rPr>
          <w:rFonts w:ascii="Arial" w:hAnsi="Arial"/>
          <w:sz w:val="22"/>
        </w:rPr>
      </w:pPr>
    </w:p>
    <w:p w14:paraId="4D80CB8A"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u w:val="single"/>
        </w:rPr>
        <w:t>SPP:</w:t>
      </w:r>
    </w:p>
    <w:p w14:paraId="610D3C55"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53D0627E"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roofErr w:type="gramStart"/>
      <w:r>
        <w:rPr>
          <w:rFonts w:ascii="Arial" w:hAnsi="Arial"/>
          <w:sz w:val="22"/>
        </w:rPr>
        <w:t>By:</w:t>
      </w:r>
      <w:proofErr w:type="gramEnd"/>
      <w:r>
        <w:rPr>
          <w:rFonts w:ascii="Arial" w:hAnsi="Arial"/>
          <w:sz w:val="22"/>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t xml:space="preserve">          </w:t>
      </w:r>
      <w:r>
        <w:rPr>
          <w:rFonts w:ascii="Arial" w:hAnsi="Arial"/>
          <w:sz w:val="22"/>
        </w:rPr>
        <w:tab/>
      </w:r>
      <w:r>
        <w:rPr>
          <w:rFonts w:ascii="Arial" w:hAnsi="Arial"/>
          <w:sz w:val="22"/>
          <w:u w:val="single"/>
        </w:rPr>
        <w:tab/>
      </w:r>
      <w:r>
        <w:rPr>
          <w:rFonts w:ascii="Arial" w:hAnsi="Arial"/>
          <w:sz w:val="22"/>
          <w:u w:val="single"/>
        </w:rPr>
        <w:tab/>
      </w:r>
      <w:r>
        <w:rPr>
          <w:rFonts w:ascii="Arial" w:hAnsi="Arial"/>
          <w:sz w:val="22"/>
          <w:u w:val="single"/>
        </w:rPr>
        <w:tab/>
        <w:t xml:space="preserve">          </w:t>
      </w:r>
      <w:r>
        <w:rPr>
          <w:rFonts w:ascii="Arial" w:hAnsi="Arial"/>
          <w:sz w:val="22"/>
        </w:rPr>
        <w:tab/>
      </w:r>
      <w:r>
        <w:rPr>
          <w:rFonts w:ascii="Arial" w:hAnsi="Arial"/>
          <w:sz w:val="22"/>
          <w:u w:val="single"/>
        </w:rPr>
        <w:tab/>
      </w:r>
      <w:r>
        <w:rPr>
          <w:rFonts w:ascii="Arial" w:hAnsi="Arial"/>
          <w:sz w:val="22"/>
          <w:u w:val="single"/>
        </w:rPr>
        <w:tab/>
      </w:r>
      <w:r>
        <w:rPr>
          <w:rFonts w:ascii="Arial" w:hAnsi="Arial"/>
          <w:sz w:val="22"/>
          <w:u w:val="single"/>
        </w:rPr>
        <w:tab/>
      </w:r>
    </w:p>
    <w:p w14:paraId="7C5F5EE6"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ab/>
        <w:t>Name</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Title</w:t>
      </w:r>
      <w:r>
        <w:rPr>
          <w:rFonts w:ascii="Arial" w:hAnsi="Arial"/>
          <w:sz w:val="22"/>
        </w:rPr>
        <w:tab/>
      </w:r>
      <w:r>
        <w:rPr>
          <w:rFonts w:ascii="Arial" w:hAnsi="Arial"/>
          <w:sz w:val="22"/>
        </w:rPr>
        <w:tab/>
      </w:r>
      <w:r>
        <w:rPr>
          <w:rFonts w:ascii="Arial" w:hAnsi="Arial"/>
          <w:sz w:val="22"/>
        </w:rPr>
        <w:tab/>
      </w:r>
      <w:r>
        <w:rPr>
          <w:rFonts w:ascii="Arial" w:hAnsi="Arial"/>
          <w:sz w:val="22"/>
        </w:rPr>
        <w:tab/>
        <w:t>Date</w:t>
      </w:r>
    </w:p>
    <w:p w14:paraId="71C8A9AB"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3A21F8BC"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445028A0"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u w:val="single"/>
        </w:rPr>
        <w:t>Applicant:</w:t>
      </w:r>
    </w:p>
    <w:p w14:paraId="52336448"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189AF60D"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ind w:right="-810"/>
        <w:rPr>
          <w:rFonts w:ascii="Arial" w:hAnsi="Arial"/>
          <w:sz w:val="22"/>
        </w:rPr>
      </w:pPr>
      <w:r>
        <w:rPr>
          <w:rFonts w:ascii="Arial" w:hAnsi="Arial"/>
          <w:sz w:val="22"/>
        </w:rPr>
        <w:t>By</w:t>
      </w:r>
      <w:proofErr w:type="gramStart"/>
      <w:r>
        <w:rPr>
          <w:rFonts w:ascii="Arial" w:hAnsi="Arial"/>
          <w:sz w:val="22"/>
        </w:rPr>
        <w:t>:</w:t>
      </w:r>
      <w:r>
        <w:rPr>
          <w:rFonts w:ascii="Arial" w:hAnsi="Arial"/>
          <w:sz w:val="22"/>
        </w:rPr>
        <w:tab/>
      </w:r>
      <w:r w:rsidRPr="00CE5574">
        <w:rPr>
          <w:rFonts w:ascii="Arial" w:hAnsi="Arial"/>
          <w:sz w:val="22"/>
          <w:highlight w:val="yellow"/>
        </w:rPr>
        <w:t>_</w:t>
      </w:r>
      <w:proofErr w:type="gramEnd"/>
      <w:r w:rsidRPr="00CE5574">
        <w:rPr>
          <w:rFonts w:ascii="Arial" w:hAnsi="Arial"/>
          <w:sz w:val="22"/>
          <w:highlight w:val="yellow"/>
        </w:rPr>
        <w:t>________________________</w:t>
      </w:r>
      <w:r>
        <w:rPr>
          <w:rFonts w:ascii="Arial" w:hAnsi="Arial"/>
          <w:sz w:val="22"/>
          <w:highlight w:val="yellow"/>
        </w:rPr>
        <w:t>_</w:t>
      </w:r>
      <w:r w:rsidRPr="00CE5574">
        <w:rPr>
          <w:rFonts w:ascii="Arial" w:hAnsi="Arial"/>
          <w:sz w:val="22"/>
          <w:highlight w:val="yellow"/>
        </w:rPr>
        <w:t>___</w:t>
      </w:r>
      <w:r>
        <w:rPr>
          <w:rFonts w:ascii="Arial" w:hAnsi="Arial"/>
          <w:sz w:val="22"/>
        </w:rPr>
        <w:t xml:space="preserve"> </w:t>
      </w:r>
      <w:r w:rsidRPr="00F87607">
        <w:rPr>
          <w:rFonts w:ascii="Arial" w:hAnsi="Arial" w:cs="Arial"/>
          <w:i/>
          <w:noProof/>
          <w:color w:val="595959"/>
          <w:u w:val="single"/>
        </w:rPr>
        <w:t xml:space="preserve">Click here to enter title  </w:t>
      </w:r>
      <w:r>
        <w:rPr>
          <w:rFonts w:ascii="Arial" w:hAnsi="Arial" w:cs="Arial"/>
          <w:i/>
          <w:noProof/>
          <w:color w:val="595959"/>
          <w:u w:val="single"/>
        </w:rPr>
        <w:t xml:space="preserve">    </w:t>
      </w:r>
      <w:r w:rsidRPr="00F87607">
        <w:rPr>
          <w:rFonts w:ascii="Arial" w:hAnsi="Arial" w:cs="Arial"/>
          <w:i/>
          <w:noProof/>
          <w:color w:val="595959"/>
          <w:u w:val="single"/>
        </w:rPr>
        <w:t xml:space="preserve">        </w:t>
      </w:r>
      <w:r w:rsidRPr="00F87607">
        <w:rPr>
          <w:rFonts w:ascii="Arial" w:hAnsi="Arial"/>
        </w:rPr>
        <w:t xml:space="preserve"> </w:t>
      </w:r>
      <w:r w:rsidRPr="00F87607">
        <w:rPr>
          <w:rFonts w:ascii="Arial" w:hAnsi="Arial"/>
        </w:rPr>
        <w:tab/>
      </w:r>
      <w:r w:rsidR="005073AB" w:rsidRPr="00F87607">
        <w:rPr>
          <w:rFonts w:ascii="Arial" w:hAnsi="Arial" w:cs="Arial"/>
          <w:i/>
          <w:noProof/>
          <w:color w:val="595959"/>
          <w:u w:val="single"/>
        </w:rPr>
        <w:t>Click here to enter title</w:t>
      </w:r>
      <w:r w:rsidR="005073AB">
        <w:rPr>
          <w:rFonts w:ascii="Arial" w:hAnsi="Arial" w:cs="Arial"/>
          <w:i/>
          <w:noProof/>
          <w:color w:val="595959"/>
          <w:u w:val="single"/>
        </w:rPr>
        <w:t>__</w:t>
      </w:r>
      <w:r>
        <w:rPr>
          <w:rFonts w:ascii="Arial" w:hAnsi="Arial" w:cs="Arial"/>
          <w:i/>
          <w:noProof/>
          <w:color w:val="595959"/>
          <w:u w:val="single"/>
        </w:rPr>
        <w:t xml:space="preserve"> </w:t>
      </w:r>
    </w:p>
    <w:p w14:paraId="0BDE06AD" w14:textId="77777777" w:rsidR="00694492" w:rsidRDefault="00694492" w:rsidP="00694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ab/>
        <w:t>Name</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Title</w:t>
      </w:r>
      <w:r>
        <w:rPr>
          <w:rFonts w:ascii="Arial" w:hAnsi="Arial"/>
          <w:sz w:val="22"/>
        </w:rPr>
        <w:tab/>
      </w:r>
      <w:r>
        <w:rPr>
          <w:rFonts w:ascii="Arial" w:hAnsi="Arial"/>
          <w:sz w:val="22"/>
        </w:rPr>
        <w:tab/>
      </w:r>
      <w:r>
        <w:rPr>
          <w:rFonts w:ascii="Arial" w:hAnsi="Arial"/>
          <w:sz w:val="22"/>
        </w:rPr>
        <w:tab/>
      </w:r>
      <w:r>
        <w:rPr>
          <w:rFonts w:ascii="Arial" w:hAnsi="Arial"/>
          <w:sz w:val="22"/>
        </w:rPr>
        <w:tab/>
        <w:t>Date</w:t>
      </w:r>
    </w:p>
    <w:p w14:paraId="5FB2C5EE" w14:textId="77777777" w:rsidR="00694492" w:rsidRDefault="00694492" w:rsidP="00694492">
      <w:pPr>
        <w:pStyle w:val="Heading1"/>
        <w:spacing w:before="240"/>
        <w:jc w:val="center"/>
        <w:rPr>
          <w:sz w:val="22"/>
        </w:rPr>
        <w:sectPr w:rsidR="00694492" w:rsidSect="00F20B3F">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272"/>
        </w:sectPr>
      </w:pPr>
    </w:p>
    <w:p w14:paraId="6860264E" w14:textId="77777777" w:rsidR="00A22303" w:rsidRPr="004D1578" w:rsidRDefault="00A22303" w:rsidP="00A22303">
      <w:pPr>
        <w:pStyle w:val="Heading1"/>
        <w:spacing w:before="0" w:after="0"/>
        <w:jc w:val="center"/>
        <w:rPr>
          <w:sz w:val="18"/>
          <w:szCs w:val="18"/>
          <w:lang w:val="en-US"/>
        </w:rPr>
      </w:pPr>
      <w:r w:rsidRPr="0066306F">
        <w:rPr>
          <w:sz w:val="28"/>
          <w:szCs w:val="28"/>
        </w:rPr>
        <w:lastRenderedPageBreak/>
        <w:t xml:space="preserve">Study </w:t>
      </w:r>
      <w:r w:rsidR="005B58EA">
        <w:rPr>
          <w:sz w:val="28"/>
          <w:szCs w:val="28"/>
        </w:rPr>
        <w:t xml:space="preserve">Agreement – </w:t>
      </w:r>
      <w:r w:rsidRPr="0066306F">
        <w:rPr>
          <w:sz w:val="28"/>
          <w:szCs w:val="28"/>
        </w:rPr>
        <w:t>APPENDIX 1</w:t>
      </w:r>
      <w:r w:rsidR="005B58EA">
        <w:rPr>
          <w:sz w:val="28"/>
          <w:szCs w:val="28"/>
          <w:lang w:val="en-US"/>
        </w:rPr>
        <w:t xml:space="preserve"> – Study Parameters</w:t>
      </w:r>
    </w:p>
    <w:tbl>
      <w:tblPr>
        <w:tblW w:w="101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170"/>
      </w:tblGrid>
      <w:tr w:rsidR="00A22303" w:rsidRPr="00184E99" w14:paraId="06A6A311" w14:textId="77777777" w:rsidTr="007F24E9">
        <w:trPr>
          <w:trHeight w:val="1085"/>
        </w:trPr>
        <w:tc>
          <w:tcPr>
            <w:tcW w:w="10170" w:type="dxa"/>
            <w:tcBorders>
              <w:top w:val="nil"/>
              <w:left w:val="nil"/>
              <w:bottom w:val="single" w:sz="4" w:space="0" w:color="C0C0C0"/>
              <w:right w:val="nil"/>
            </w:tcBorders>
            <w:tcMar>
              <w:top w:w="58" w:type="dxa"/>
              <w:left w:w="115" w:type="dxa"/>
              <w:bottom w:w="58" w:type="dxa"/>
              <w:right w:w="115" w:type="dxa"/>
            </w:tcMar>
            <w:vAlign w:val="center"/>
          </w:tcPr>
          <w:p w14:paraId="4BAA7F4A" w14:textId="77777777" w:rsidR="008862D2" w:rsidRPr="00072A66" w:rsidRDefault="00A22303" w:rsidP="005B4D66">
            <w:pPr>
              <w:pStyle w:val="BodyText"/>
              <w:spacing w:after="240"/>
              <w:rPr>
                <w:rFonts w:cs="Arial"/>
                <w:b/>
                <w:color w:val="FF0000"/>
                <w:lang w:val="en-US" w:eastAsia="en-US"/>
              </w:rPr>
            </w:pPr>
            <w:r w:rsidRPr="00FD2A13">
              <w:rPr>
                <w:rFonts w:cs="Arial"/>
                <w:b/>
                <w:color w:val="FF0000"/>
                <w:u w:val="single"/>
                <w:lang w:val="en-US" w:eastAsia="en-US"/>
              </w:rPr>
              <w:t>Note</w:t>
            </w:r>
            <w:r w:rsidRPr="00FD2A13">
              <w:rPr>
                <w:rFonts w:cs="Arial"/>
                <w:b/>
                <w:color w:val="FF0000"/>
                <w:lang w:val="en-US" w:eastAsia="en-US"/>
              </w:rPr>
              <w:t xml:space="preserve">: </w:t>
            </w:r>
            <w:r w:rsidR="004A07BA" w:rsidRPr="00FD2A13">
              <w:rPr>
                <w:rFonts w:cs="Arial"/>
                <w:b/>
                <w:color w:val="FF0000"/>
                <w:lang w:val="en-US" w:eastAsia="en-US"/>
              </w:rPr>
              <w:t xml:space="preserve">Complete this worksheet for each individual </w:t>
            </w:r>
            <w:r w:rsidRPr="00FD2A13">
              <w:rPr>
                <w:rFonts w:cs="Arial"/>
                <w:b/>
                <w:color w:val="FF0000"/>
                <w:lang w:val="en-US" w:eastAsia="en-US"/>
              </w:rPr>
              <w:t xml:space="preserve">OASIS request. </w:t>
            </w:r>
            <w:r w:rsidRPr="00592FC6">
              <w:rPr>
                <w:rFonts w:cs="Arial"/>
                <w:b/>
                <w:color w:val="FF0000"/>
                <w:lang w:val="en-US" w:eastAsia="en-US"/>
              </w:rPr>
              <w:t>Duplicate as</w:t>
            </w:r>
            <w:r w:rsidR="004A07BA" w:rsidRPr="00592FC6">
              <w:rPr>
                <w:rFonts w:cs="Arial"/>
                <w:b/>
                <w:color w:val="FF0000"/>
                <w:lang w:val="en-US" w:eastAsia="en-US"/>
              </w:rPr>
              <w:t xml:space="preserve"> many times as</w:t>
            </w:r>
            <w:r w:rsidRPr="00072A66">
              <w:rPr>
                <w:rFonts w:cs="Arial"/>
                <w:b/>
                <w:color w:val="FF0000"/>
                <w:lang w:val="en-US" w:eastAsia="en-US"/>
              </w:rPr>
              <w:t xml:space="preserve"> needed.</w:t>
            </w:r>
          </w:p>
          <w:tbl>
            <w:tblPr>
              <w:tblW w:w="2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5E0" w:firstRow="1" w:lastRow="1" w:firstColumn="1" w:lastColumn="1" w:noHBand="0" w:noVBand="1"/>
            </w:tblPr>
            <w:tblGrid>
              <w:gridCol w:w="2655"/>
            </w:tblGrid>
            <w:tr w:rsidR="0084198E" w:rsidRPr="006E46CF" w14:paraId="07D3EC23" w14:textId="77777777" w:rsidTr="0084198E">
              <w:trPr>
                <w:trHeight w:val="143"/>
              </w:trPr>
              <w:tc>
                <w:tcPr>
                  <w:tcW w:w="2655" w:type="dxa"/>
                  <w:tcBorders>
                    <w:bottom w:val="single" w:sz="4" w:space="0" w:color="auto"/>
                  </w:tcBorders>
                  <w:shd w:val="clear" w:color="auto" w:fill="F2F2F2"/>
                  <w:vAlign w:val="bottom"/>
                </w:tcPr>
                <w:p w14:paraId="66E20482" w14:textId="77777777" w:rsidR="0084198E" w:rsidRPr="006E46CF" w:rsidRDefault="0084198E" w:rsidP="0084198E">
                  <w:pPr>
                    <w:jc w:val="center"/>
                    <w:rPr>
                      <w:rFonts w:ascii="Arial" w:hAnsi="Arial" w:cs="Arial"/>
                      <w:b/>
                      <w:sz w:val="18"/>
                      <w:szCs w:val="18"/>
                    </w:rPr>
                  </w:pPr>
                  <w:r w:rsidRPr="006E46CF">
                    <w:rPr>
                      <w:rFonts w:ascii="Arial" w:hAnsi="Arial" w:cs="Arial"/>
                      <w:b/>
                      <w:sz w:val="18"/>
                      <w:szCs w:val="18"/>
                    </w:rPr>
                    <w:t>OASIS No.</w:t>
                  </w:r>
                </w:p>
              </w:tc>
            </w:tr>
            <w:tr w:rsidR="0084198E" w:rsidRPr="0098434A" w14:paraId="47F78D0D" w14:textId="77777777" w:rsidTr="0084198E">
              <w:trPr>
                <w:trHeight w:val="276"/>
              </w:trPr>
              <w:tc>
                <w:tcPr>
                  <w:tcW w:w="2655" w:type="dxa"/>
                  <w:vMerge w:val="restart"/>
                  <w:vAlign w:val="center"/>
                </w:tcPr>
                <w:p w14:paraId="6816A652" w14:textId="77777777" w:rsidR="0084198E" w:rsidRPr="00592FC6" w:rsidRDefault="0084198E" w:rsidP="0084198E">
                  <w:pPr>
                    <w:jc w:val="center"/>
                    <w:rPr>
                      <w:rFonts w:ascii="Arial" w:hAnsi="Arial" w:cs="Arial"/>
                      <w:b/>
                      <w:color w:val="C00000"/>
                      <w:sz w:val="24"/>
                      <w:szCs w:val="24"/>
                    </w:rPr>
                  </w:pPr>
                  <w:r w:rsidRPr="005B4D66">
                    <w:rPr>
                      <w:rFonts w:ascii="Arial" w:hAnsi="Arial" w:cs="Arial"/>
                      <w:b/>
                    </w:rPr>
                    <w:t>[</w:t>
                  </w:r>
                  <w:r w:rsidRPr="005B4D66">
                    <w:rPr>
                      <w:rFonts w:ascii="Arial" w:hAnsi="Arial" w:cs="Arial"/>
                      <w:b/>
                      <w:highlight w:val="yellow"/>
                    </w:rPr>
                    <w:t>_______________</w:t>
                  </w:r>
                  <w:r w:rsidRPr="005B4D66">
                    <w:rPr>
                      <w:rFonts w:ascii="Arial" w:hAnsi="Arial" w:cs="Arial"/>
                      <w:b/>
                    </w:rPr>
                    <w:t>]</w:t>
                  </w:r>
                </w:p>
              </w:tc>
            </w:tr>
            <w:tr w:rsidR="0084198E" w:rsidRPr="006E46CF" w14:paraId="1ACB0545" w14:textId="77777777" w:rsidTr="0084198E">
              <w:trPr>
                <w:trHeight w:val="267"/>
              </w:trPr>
              <w:tc>
                <w:tcPr>
                  <w:tcW w:w="2655" w:type="dxa"/>
                  <w:vMerge/>
                </w:tcPr>
                <w:p w14:paraId="7EEB0FD3" w14:textId="77777777" w:rsidR="0084198E" w:rsidRPr="006E46CF" w:rsidRDefault="0084198E" w:rsidP="0084198E">
                  <w:pPr>
                    <w:jc w:val="center"/>
                    <w:rPr>
                      <w:rFonts w:ascii="Arial" w:hAnsi="Arial" w:cs="Arial"/>
                      <w:b/>
                      <w:sz w:val="18"/>
                      <w:szCs w:val="18"/>
                    </w:rPr>
                  </w:pPr>
                </w:p>
              </w:tc>
            </w:tr>
          </w:tbl>
          <w:p w14:paraId="7995E607" w14:textId="77777777" w:rsidR="00A22303" w:rsidRPr="00217E09" w:rsidRDefault="00A22303" w:rsidP="005B4D66">
            <w:pPr>
              <w:pStyle w:val="BodyText"/>
              <w:spacing w:before="240"/>
              <w:rPr>
                <w:rFonts w:cs="Arial"/>
                <w:b/>
                <w:lang w:val="en-US" w:eastAsia="en-US"/>
              </w:rPr>
            </w:pPr>
          </w:p>
        </w:tc>
      </w:tr>
      <w:tr w:rsidR="00A22303" w:rsidRPr="00184E99" w14:paraId="6A64139E" w14:textId="77777777" w:rsidTr="004A07BA">
        <w:trPr>
          <w:trHeight w:val="238"/>
        </w:trPr>
        <w:tc>
          <w:tcPr>
            <w:tcW w:w="10170" w:type="dxa"/>
            <w:shd w:val="clear" w:color="auto" w:fill="F2F2F2"/>
            <w:tcMar>
              <w:top w:w="58" w:type="dxa"/>
              <w:left w:w="115" w:type="dxa"/>
              <w:bottom w:w="58" w:type="dxa"/>
              <w:right w:w="115" w:type="dxa"/>
            </w:tcMar>
            <w:vAlign w:val="bottom"/>
          </w:tcPr>
          <w:p w14:paraId="41CA74DA" w14:textId="77777777" w:rsidR="00A22303" w:rsidRDefault="00A22303" w:rsidP="000D6DE6">
            <w:pPr>
              <w:pStyle w:val="BodyText3"/>
              <w:ind w:left="270" w:hanging="270"/>
              <w:rPr>
                <w:rFonts w:cs="Arial"/>
                <w:lang w:val="en-US" w:eastAsia="en-US"/>
              </w:rPr>
            </w:pPr>
            <w:r>
              <w:rPr>
                <w:rFonts w:cs="Arial"/>
                <w:lang w:val="en-US" w:eastAsia="en-US"/>
              </w:rPr>
              <w:t xml:space="preserve">(1) Maximum </w:t>
            </w:r>
            <w:r w:rsidR="00EE72A2">
              <w:rPr>
                <w:rFonts w:cs="Arial"/>
                <w:lang w:val="en-US" w:eastAsia="en-US"/>
              </w:rPr>
              <w:t xml:space="preserve">Acceptable </w:t>
            </w:r>
            <w:r w:rsidRPr="005B53BA">
              <w:rPr>
                <w:rFonts w:cs="Arial"/>
                <w:u w:val="single"/>
                <w:lang w:val="en-US" w:eastAsia="en-US"/>
              </w:rPr>
              <w:t>Directly Assigned Upgrade Cost</w:t>
            </w:r>
            <w:r w:rsidR="00F1492D">
              <w:rPr>
                <w:rFonts w:cs="Arial"/>
                <w:u w:val="single"/>
                <w:lang w:val="en-US" w:eastAsia="en-US"/>
              </w:rPr>
              <w:t>s</w:t>
            </w:r>
            <w:r w:rsidRPr="00217E09">
              <w:rPr>
                <w:rFonts w:cs="Arial"/>
                <w:lang w:val="en-US" w:eastAsia="en-US"/>
              </w:rPr>
              <w:t xml:space="preserve"> </w:t>
            </w:r>
            <w:r>
              <w:rPr>
                <w:rFonts w:cs="Arial"/>
                <w:lang w:val="en-US" w:eastAsia="en-US"/>
              </w:rPr>
              <w:t>(</w:t>
            </w:r>
            <w:r w:rsidR="005517C7">
              <w:rPr>
                <w:rFonts w:cs="Arial"/>
                <w:lang w:val="en-US" w:eastAsia="en-US"/>
              </w:rPr>
              <w:t xml:space="preserve">Sum of </w:t>
            </w:r>
            <w:r>
              <w:rPr>
                <w:rFonts w:cs="Arial"/>
                <w:lang w:val="en-US" w:eastAsia="en-US"/>
              </w:rPr>
              <w:t>Engineering &amp; Construction</w:t>
            </w:r>
            <w:r w:rsidR="00020AD9">
              <w:rPr>
                <w:rFonts w:cs="Arial"/>
                <w:lang w:val="en-US" w:eastAsia="en-US"/>
              </w:rPr>
              <w:t xml:space="preserve"> C</w:t>
            </w:r>
            <w:r w:rsidR="005517C7">
              <w:rPr>
                <w:rFonts w:cs="Arial"/>
                <w:lang w:val="en-US" w:eastAsia="en-US"/>
              </w:rPr>
              <w:t xml:space="preserve">osts </w:t>
            </w:r>
            <w:r w:rsidR="00EA5BDF">
              <w:rPr>
                <w:rFonts w:cs="Arial"/>
                <w:lang w:val="en-US" w:eastAsia="en-US"/>
              </w:rPr>
              <w:t xml:space="preserve">for </w:t>
            </w:r>
            <w:r w:rsidR="0038000F">
              <w:rPr>
                <w:rFonts w:cs="Arial"/>
                <w:lang w:val="en-US" w:eastAsia="en-US"/>
              </w:rPr>
              <w:t xml:space="preserve">both </w:t>
            </w:r>
            <w:r w:rsidR="00EA5BDF">
              <w:rPr>
                <w:rFonts w:cs="Arial"/>
                <w:lang w:val="en-US" w:eastAsia="en-US"/>
              </w:rPr>
              <w:t xml:space="preserve">Service Upgrade(s) and </w:t>
            </w:r>
            <w:r w:rsidR="005517C7">
              <w:rPr>
                <w:rFonts w:cs="Arial"/>
                <w:lang w:val="en-US" w:eastAsia="en-US"/>
              </w:rPr>
              <w:t>Z2</w:t>
            </w:r>
            <w:r w:rsidR="00230031">
              <w:rPr>
                <w:rFonts w:cs="Arial"/>
                <w:lang w:val="en-US" w:eastAsia="en-US"/>
              </w:rPr>
              <w:t xml:space="preserve"> </w:t>
            </w:r>
            <w:r w:rsidR="00EA5BDF">
              <w:rPr>
                <w:rFonts w:cs="Arial"/>
                <w:lang w:val="en-US" w:eastAsia="en-US"/>
              </w:rPr>
              <w:t>Creditable Upgrade(s)</w:t>
            </w:r>
            <w:r>
              <w:rPr>
                <w:rFonts w:cs="Arial"/>
                <w:lang w:val="en-US" w:eastAsia="en-US"/>
              </w:rPr>
              <w:t>)</w:t>
            </w:r>
          </w:p>
          <w:p w14:paraId="0EF1B972" w14:textId="77777777" w:rsidR="0011628B" w:rsidRPr="005B4D66" w:rsidRDefault="000D6DE6" w:rsidP="000D6DE6">
            <w:pPr>
              <w:pStyle w:val="BodyText3"/>
              <w:ind w:left="450" w:hanging="450"/>
              <w:rPr>
                <w:rFonts w:cs="Arial"/>
                <w:i/>
                <w:lang w:val="en-US" w:eastAsia="en-US"/>
              </w:rPr>
            </w:pPr>
            <w:r>
              <w:rPr>
                <w:rFonts w:cs="Arial"/>
                <w:lang w:val="en-US" w:eastAsia="en-US"/>
              </w:rPr>
              <w:t xml:space="preserve">        </w:t>
            </w:r>
            <w:r w:rsidR="0011628B" w:rsidRPr="005B4D66">
              <w:rPr>
                <w:rFonts w:cs="Arial"/>
                <w:i/>
                <w:lang w:val="en-US" w:eastAsia="en-US"/>
              </w:rPr>
              <w:t>Th</w:t>
            </w:r>
            <w:r w:rsidR="00957D4B" w:rsidRPr="005B4D66">
              <w:rPr>
                <w:rFonts w:cs="Arial"/>
                <w:i/>
                <w:lang w:val="en-US" w:eastAsia="en-US"/>
              </w:rPr>
              <w:t>is</w:t>
            </w:r>
            <w:r w:rsidR="008349CC" w:rsidRPr="005B4D66">
              <w:rPr>
                <w:rFonts w:cs="Arial"/>
                <w:i/>
                <w:lang w:val="en-US" w:eastAsia="en-US"/>
              </w:rPr>
              <w:t xml:space="preserve"> parameter</w:t>
            </w:r>
            <w:r w:rsidR="0011628B" w:rsidRPr="005B4D66">
              <w:rPr>
                <w:rFonts w:cs="Arial"/>
                <w:i/>
                <w:lang w:val="en-US" w:eastAsia="en-US"/>
              </w:rPr>
              <w:t xml:space="preserve"> will be superseded if </w:t>
            </w:r>
            <w:r w:rsidR="0038000F" w:rsidRPr="005B4D66">
              <w:rPr>
                <w:rFonts w:cs="Arial"/>
                <w:i/>
                <w:lang w:val="en-US" w:eastAsia="en-US"/>
              </w:rPr>
              <w:t>the</w:t>
            </w:r>
            <w:r w:rsidR="0011628B" w:rsidRPr="005B4D66">
              <w:rPr>
                <w:rFonts w:cs="Arial"/>
                <w:i/>
                <w:lang w:val="en-US" w:eastAsia="en-US"/>
              </w:rPr>
              <w:t xml:space="preserve"> box in Section (3) below is checked.</w:t>
            </w:r>
          </w:p>
        </w:tc>
      </w:tr>
      <w:tr w:rsidR="00A22303" w:rsidRPr="00184E99" w14:paraId="37DA2BDB" w14:textId="77777777" w:rsidTr="004A07BA">
        <w:tc>
          <w:tcPr>
            <w:tcW w:w="10170" w:type="dxa"/>
            <w:tcBorders>
              <w:bottom w:val="single" w:sz="4" w:space="0" w:color="C0C0C0"/>
            </w:tcBorders>
            <w:tcMar>
              <w:top w:w="115" w:type="dxa"/>
              <w:left w:w="115" w:type="dxa"/>
              <w:bottom w:w="115" w:type="dxa"/>
              <w:right w:w="115" w:type="dxa"/>
            </w:tcMar>
          </w:tcPr>
          <w:p w14:paraId="1C517FFF" w14:textId="77777777" w:rsidR="002817DA" w:rsidRPr="00BF5DDF" w:rsidRDefault="00A22303" w:rsidP="004D1578">
            <w:pPr>
              <w:pStyle w:val="BodyText"/>
              <w:spacing w:line="276" w:lineRule="auto"/>
              <w:rPr>
                <w:rFonts w:cs="Arial"/>
                <w:b/>
                <w:lang w:val="en-US" w:eastAsia="en-US"/>
              </w:rPr>
            </w:pPr>
            <w:r w:rsidRPr="00EE72A2">
              <w:rPr>
                <w:rFonts w:cs="Arial"/>
                <w:b/>
                <w:lang w:val="en-US" w:eastAsia="en-US"/>
              </w:rPr>
              <w:tab/>
            </w:r>
            <w:r w:rsidR="0008456D">
              <w:rPr>
                <w:rFonts w:ascii="MS Gothic" w:eastAsia="MS Gothic" w:hAnsi="MS Gothic" w:cs="Arial" w:hint="eastAsia"/>
                <w:b/>
                <w:lang w:val="en-US" w:eastAsia="en-US"/>
              </w:rPr>
              <w:t>☐</w:t>
            </w:r>
            <w:r w:rsidR="0008456D">
              <w:rPr>
                <w:rFonts w:cs="Arial"/>
                <w:b/>
                <w:lang w:val="en-US" w:eastAsia="en-US"/>
              </w:rPr>
              <w:t xml:space="preserve"> Specify amount </w:t>
            </w:r>
            <w:r w:rsidR="0008456D" w:rsidRPr="00696D6F">
              <w:rPr>
                <w:rFonts w:cs="Arial"/>
                <w:b/>
                <w:highlight w:val="yellow"/>
                <w:lang w:val="en-US" w:eastAsia="en-US"/>
              </w:rPr>
              <w:t>[$______________</w:t>
            </w:r>
            <w:proofErr w:type="gramStart"/>
            <w:r w:rsidR="0008456D" w:rsidRPr="00696D6F">
              <w:rPr>
                <w:rFonts w:cs="Arial"/>
                <w:b/>
                <w:highlight w:val="yellow"/>
                <w:lang w:val="en-US" w:eastAsia="en-US"/>
              </w:rPr>
              <w:t>_]</w:t>
            </w:r>
            <w:r w:rsidR="0008456D">
              <w:rPr>
                <w:rFonts w:cs="Arial"/>
                <w:b/>
                <w:lang w:val="en-US" w:eastAsia="en-US"/>
              </w:rPr>
              <w:t xml:space="preserve">  (</w:t>
            </w:r>
            <w:proofErr w:type="gramEnd"/>
            <w:r w:rsidR="0008456D">
              <w:rPr>
                <w:rFonts w:cs="Arial"/>
                <w:b/>
                <w:lang w:val="en-US" w:eastAsia="en-US"/>
              </w:rPr>
              <w:t>$0 Default if amount is blank)</w:t>
            </w:r>
            <w:r w:rsidRPr="00BF5DDF">
              <w:rPr>
                <w:rFonts w:cs="Arial"/>
                <w:b/>
                <w:lang w:val="en-US" w:eastAsia="en-US"/>
              </w:rPr>
              <w:tab/>
            </w:r>
          </w:p>
          <w:p w14:paraId="7DA82D2E" w14:textId="77777777" w:rsidR="005517C7" w:rsidRPr="00F42F85" w:rsidRDefault="005517C7" w:rsidP="003E2914">
            <w:pPr>
              <w:pStyle w:val="BodyText"/>
              <w:spacing w:line="276" w:lineRule="auto"/>
              <w:rPr>
                <w:rFonts w:cs="Arial"/>
                <w:b/>
                <w:i/>
                <w:color w:val="FF0000"/>
                <w:lang w:val="en-US" w:eastAsia="en-US"/>
              </w:rPr>
            </w:pPr>
            <w:r w:rsidRPr="00411594">
              <w:rPr>
                <w:rFonts w:cs="Arial"/>
                <w:b/>
                <w:i/>
                <w:color w:val="FF0000"/>
                <w:lang w:val="en-US" w:eastAsia="en-US"/>
              </w:rPr>
              <w:t>*</w:t>
            </w:r>
            <w:r w:rsidR="006C035F" w:rsidRPr="00411594">
              <w:rPr>
                <w:rFonts w:cs="Arial"/>
                <w:b/>
                <w:i/>
                <w:color w:val="FF0000"/>
                <w:lang w:val="en-US" w:eastAsia="en-US"/>
              </w:rPr>
              <w:t xml:space="preserve">If SPP allocates </w:t>
            </w:r>
            <w:r w:rsidR="008C19AB" w:rsidRPr="00FD2A13">
              <w:rPr>
                <w:rFonts w:cs="Arial"/>
                <w:b/>
                <w:i/>
                <w:color w:val="FF0000"/>
                <w:lang w:val="en-US" w:eastAsia="en-US"/>
              </w:rPr>
              <w:t>Directly Assigned Upgrade Cost</w:t>
            </w:r>
            <w:r w:rsidR="00F1492D" w:rsidRPr="00592FC6">
              <w:rPr>
                <w:rFonts w:cs="Arial"/>
                <w:b/>
                <w:i/>
                <w:color w:val="FF0000"/>
                <w:lang w:val="en-US" w:eastAsia="en-US"/>
              </w:rPr>
              <w:t>s</w:t>
            </w:r>
            <w:r w:rsidR="00687B1C" w:rsidRPr="00592FC6">
              <w:rPr>
                <w:rFonts w:cs="Arial"/>
                <w:b/>
                <w:i/>
                <w:color w:val="FF0000"/>
                <w:lang w:val="en-US" w:eastAsia="en-US"/>
              </w:rPr>
              <w:t xml:space="preserve"> for this</w:t>
            </w:r>
            <w:r w:rsidR="006C035F" w:rsidRPr="00592FC6">
              <w:rPr>
                <w:rFonts w:cs="Arial"/>
                <w:b/>
                <w:i/>
                <w:color w:val="FF0000"/>
                <w:lang w:val="en-US" w:eastAsia="en-US"/>
              </w:rPr>
              <w:t xml:space="preserve"> request, the Customer is responsible for </w:t>
            </w:r>
            <w:r w:rsidR="003E2914">
              <w:rPr>
                <w:rFonts w:cs="Arial"/>
                <w:b/>
                <w:i/>
                <w:color w:val="FF0000"/>
                <w:lang w:val="en-US" w:eastAsia="en-US"/>
              </w:rPr>
              <w:t xml:space="preserve">the costs for </w:t>
            </w:r>
            <w:r w:rsidR="003E2914" w:rsidRPr="00592FC6">
              <w:rPr>
                <w:rFonts w:cs="Arial"/>
                <w:b/>
                <w:i/>
                <w:color w:val="FF0000"/>
                <w:lang w:val="en-US" w:eastAsia="en-US"/>
              </w:rPr>
              <w:t>the</w:t>
            </w:r>
            <w:r w:rsidR="006C035F" w:rsidRPr="00592FC6">
              <w:rPr>
                <w:rFonts w:cs="Arial"/>
                <w:b/>
                <w:i/>
                <w:color w:val="FF0000"/>
                <w:lang w:val="en-US" w:eastAsia="en-US"/>
              </w:rPr>
              <w:t xml:space="preserve"> Total Revenue Requirement</w:t>
            </w:r>
            <w:r w:rsidR="006C035F" w:rsidRPr="00072A66">
              <w:rPr>
                <w:rFonts w:cs="Arial"/>
                <w:b/>
                <w:i/>
                <w:color w:val="FF0000"/>
                <w:lang w:val="en-US" w:eastAsia="en-US"/>
              </w:rPr>
              <w:t xml:space="preserve">s </w:t>
            </w:r>
            <w:r w:rsidR="003E2914">
              <w:rPr>
                <w:rFonts w:cs="Arial"/>
                <w:b/>
                <w:i/>
                <w:color w:val="FF0000"/>
                <w:lang w:val="en-US" w:eastAsia="en-US"/>
              </w:rPr>
              <w:t xml:space="preserve">listed in </w:t>
            </w:r>
            <w:r w:rsidR="006C035F" w:rsidRPr="00072A66">
              <w:rPr>
                <w:rFonts w:cs="Arial"/>
                <w:b/>
                <w:i/>
                <w:color w:val="FF0000"/>
                <w:lang w:val="en-US" w:eastAsia="en-US"/>
              </w:rPr>
              <w:t xml:space="preserve">Table 2, </w:t>
            </w:r>
            <w:r w:rsidR="003E2914">
              <w:rPr>
                <w:rFonts w:cs="Arial"/>
                <w:b/>
                <w:i/>
                <w:color w:val="FF0000"/>
                <w:lang w:val="en-US" w:eastAsia="en-US"/>
              </w:rPr>
              <w:t xml:space="preserve">Column N, </w:t>
            </w:r>
            <w:r w:rsidR="006C035F" w:rsidRPr="00F42F85">
              <w:rPr>
                <w:rFonts w:cs="Arial"/>
                <w:b/>
                <w:i/>
                <w:color w:val="FF0000"/>
                <w:lang w:val="en-US" w:eastAsia="en-US"/>
              </w:rPr>
              <w:t>Total Cost of Reservation Assignable to Customer Contingent Upon Base Plan Funding</w:t>
            </w:r>
            <w:r w:rsidR="003E2914">
              <w:rPr>
                <w:rFonts w:cs="Arial"/>
                <w:b/>
                <w:i/>
                <w:color w:val="FF0000"/>
                <w:lang w:val="en-US" w:eastAsia="en-US"/>
              </w:rPr>
              <w:t xml:space="preserve">, </w:t>
            </w:r>
            <w:r w:rsidR="008C19AB" w:rsidRPr="00F42F85">
              <w:rPr>
                <w:rFonts w:cs="Arial"/>
                <w:b/>
                <w:i/>
                <w:color w:val="FF0000"/>
                <w:lang w:val="en-US" w:eastAsia="en-US"/>
              </w:rPr>
              <w:t xml:space="preserve">of </w:t>
            </w:r>
            <w:r w:rsidR="00723610" w:rsidRPr="00F42F85">
              <w:rPr>
                <w:rFonts w:cs="Arial"/>
                <w:b/>
                <w:i/>
                <w:color w:val="FF0000"/>
                <w:lang w:val="en-US" w:eastAsia="en-US"/>
              </w:rPr>
              <w:t>the Aggregate Facilities Study report t</w:t>
            </w:r>
            <w:r w:rsidR="008C19AB" w:rsidRPr="00F42F85">
              <w:rPr>
                <w:rFonts w:cs="Arial"/>
                <w:b/>
                <w:i/>
                <w:color w:val="FF0000"/>
                <w:lang w:val="en-US" w:eastAsia="en-US"/>
              </w:rPr>
              <w:t>ables</w:t>
            </w:r>
            <w:r w:rsidR="00E86A7F">
              <w:rPr>
                <w:rFonts w:cs="Arial"/>
                <w:b/>
                <w:i/>
                <w:color w:val="FF0000"/>
                <w:lang w:val="en-US" w:eastAsia="en-US"/>
              </w:rPr>
              <w:t xml:space="preserve"> rather than </w:t>
            </w:r>
            <w:r w:rsidR="003E2914">
              <w:rPr>
                <w:rFonts w:cs="Arial"/>
                <w:b/>
                <w:i/>
                <w:color w:val="FF0000"/>
                <w:lang w:val="en-US" w:eastAsia="en-US"/>
              </w:rPr>
              <w:t xml:space="preserve">only </w:t>
            </w:r>
            <w:r w:rsidR="00E86A7F">
              <w:rPr>
                <w:rFonts w:cs="Arial"/>
                <w:b/>
                <w:i/>
                <w:color w:val="FF0000"/>
                <w:lang w:val="en-US" w:eastAsia="en-US"/>
              </w:rPr>
              <w:t>the Engineering &amp; Construction Costs</w:t>
            </w:r>
            <w:r w:rsidR="006C035F" w:rsidRPr="00F42F85">
              <w:rPr>
                <w:rFonts w:cs="Arial"/>
                <w:b/>
                <w:i/>
                <w:color w:val="FF0000"/>
                <w:lang w:val="en-US" w:eastAsia="en-US"/>
              </w:rPr>
              <w:t>.</w:t>
            </w:r>
          </w:p>
        </w:tc>
      </w:tr>
      <w:tr w:rsidR="00A22303" w:rsidRPr="00184E99" w14:paraId="2F629416" w14:textId="77777777" w:rsidTr="004A07BA">
        <w:trPr>
          <w:trHeight w:val="184"/>
        </w:trPr>
        <w:tc>
          <w:tcPr>
            <w:tcW w:w="10170" w:type="dxa"/>
            <w:shd w:val="clear" w:color="auto" w:fill="F2F2F2"/>
            <w:tcMar>
              <w:top w:w="58" w:type="dxa"/>
              <w:left w:w="115" w:type="dxa"/>
              <w:bottom w:w="58" w:type="dxa"/>
              <w:right w:w="115" w:type="dxa"/>
            </w:tcMar>
            <w:vAlign w:val="bottom"/>
          </w:tcPr>
          <w:p w14:paraId="47D14AFF" w14:textId="77777777" w:rsidR="00A22303" w:rsidRDefault="00A22303" w:rsidP="004D1578">
            <w:pPr>
              <w:pStyle w:val="BodyText3"/>
              <w:rPr>
                <w:rFonts w:cs="Arial"/>
                <w:lang w:val="en-US" w:eastAsia="en-US"/>
              </w:rPr>
            </w:pPr>
            <w:r>
              <w:rPr>
                <w:rFonts w:cs="Arial"/>
                <w:lang w:val="en-US" w:eastAsia="en-US"/>
              </w:rPr>
              <w:t xml:space="preserve">(2) Maximum </w:t>
            </w:r>
            <w:r w:rsidR="00EE72A2">
              <w:rPr>
                <w:rFonts w:cs="Arial"/>
                <w:lang w:val="en-US" w:eastAsia="en-US"/>
              </w:rPr>
              <w:t xml:space="preserve">Acceptable </w:t>
            </w:r>
            <w:r w:rsidRPr="005B53BA">
              <w:rPr>
                <w:rFonts w:cs="Arial"/>
                <w:u w:val="single"/>
                <w:lang w:val="en-US" w:eastAsia="en-US"/>
              </w:rPr>
              <w:t>Third-Party Upgrade Cost</w:t>
            </w:r>
            <w:r w:rsidR="00F1492D">
              <w:rPr>
                <w:rFonts w:cs="Arial"/>
                <w:u w:val="single"/>
                <w:lang w:val="en-US" w:eastAsia="en-US"/>
              </w:rPr>
              <w:t>s</w:t>
            </w:r>
            <w:r>
              <w:rPr>
                <w:rFonts w:cs="Arial"/>
                <w:lang w:val="en-US" w:eastAsia="en-US"/>
              </w:rPr>
              <w:t xml:space="preserve"> (E</w:t>
            </w:r>
            <w:r w:rsidR="00EE72A2">
              <w:rPr>
                <w:rFonts w:cs="Arial"/>
                <w:lang w:val="en-US" w:eastAsia="en-US"/>
              </w:rPr>
              <w:t>ngineering &amp; Construction</w:t>
            </w:r>
            <w:r w:rsidR="008C19AB">
              <w:rPr>
                <w:rFonts w:cs="Arial"/>
                <w:lang w:val="en-US" w:eastAsia="en-US"/>
              </w:rPr>
              <w:t xml:space="preserve"> </w:t>
            </w:r>
            <w:r w:rsidR="008C19AB" w:rsidRPr="005B4D66">
              <w:rPr>
                <w:rFonts w:cs="Arial"/>
                <w:color w:val="000000"/>
                <w:lang w:val="en-US" w:eastAsia="en-US"/>
              </w:rPr>
              <w:t>Cost</w:t>
            </w:r>
            <w:r w:rsidR="0038000F">
              <w:rPr>
                <w:rFonts w:cs="Arial"/>
                <w:color w:val="000000"/>
                <w:lang w:val="en-US" w:eastAsia="en-US"/>
              </w:rPr>
              <w:t>s</w:t>
            </w:r>
            <w:r w:rsidR="00EE72A2">
              <w:rPr>
                <w:rFonts w:cs="Arial"/>
                <w:lang w:val="en-US" w:eastAsia="en-US"/>
              </w:rPr>
              <w:t>)</w:t>
            </w:r>
          </w:p>
          <w:p w14:paraId="4336FBB1" w14:textId="77777777" w:rsidR="0011628B" w:rsidRPr="005B4D66" w:rsidRDefault="000D6DE6" w:rsidP="000D6DE6">
            <w:pPr>
              <w:pStyle w:val="BodyText3"/>
              <w:ind w:left="360" w:hanging="360"/>
              <w:rPr>
                <w:rFonts w:cs="Arial"/>
                <w:i/>
                <w:lang w:val="en-US" w:eastAsia="en-US"/>
              </w:rPr>
            </w:pPr>
            <w:r>
              <w:rPr>
                <w:rFonts w:cs="Arial"/>
                <w:lang w:val="en-US" w:eastAsia="en-US"/>
              </w:rPr>
              <w:t xml:space="preserve">        </w:t>
            </w:r>
            <w:r w:rsidRPr="005B4D66">
              <w:rPr>
                <w:rFonts w:cs="Arial"/>
                <w:i/>
                <w:lang w:val="en-US" w:eastAsia="en-US"/>
              </w:rPr>
              <w:t>T</w:t>
            </w:r>
            <w:r w:rsidR="0011628B" w:rsidRPr="005B4D66">
              <w:rPr>
                <w:rFonts w:cs="Arial"/>
                <w:i/>
                <w:lang w:val="en-US" w:eastAsia="en-US"/>
              </w:rPr>
              <w:t>h</w:t>
            </w:r>
            <w:r w:rsidR="00957D4B" w:rsidRPr="005B4D66">
              <w:rPr>
                <w:rFonts w:cs="Arial"/>
                <w:i/>
                <w:lang w:val="en-US" w:eastAsia="en-US"/>
              </w:rPr>
              <w:t>is</w:t>
            </w:r>
            <w:r w:rsidR="008349CC" w:rsidRPr="005B4D66">
              <w:rPr>
                <w:rFonts w:cs="Arial"/>
                <w:i/>
                <w:lang w:val="en-US" w:eastAsia="en-US"/>
              </w:rPr>
              <w:t xml:space="preserve"> parameter</w:t>
            </w:r>
            <w:r w:rsidR="0011628B" w:rsidRPr="005B4D66">
              <w:rPr>
                <w:rFonts w:cs="Arial"/>
                <w:i/>
                <w:lang w:val="en-US" w:eastAsia="en-US"/>
              </w:rPr>
              <w:t xml:space="preserve"> will be superseded if </w:t>
            </w:r>
            <w:r w:rsidR="0038000F" w:rsidRPr="005B4D66">
              <w:rPr>
                <w:rFonts w:cs="Arial"/>
                <w:i/>
                <w:lang w:val="en-US" w:eastAsia="en-US"/>
              </w:rPr>
              <w:t>the</w:t>
            </w:r>
            <w:r w:rsidR="0011628B" w:rsidRPr="005B4D66">
              <w:rPr>
                <w:rFonts w:cs="Arial"/>
                <w:i/>
                <w:lang w:val="en-US" w:eastAsia="en-US"/>
              </w:rPr>
              <w:t xml:space="preserve"> box in Section (3) below is checked.</w:t>
            </w:r>
          </w:p>
        </w:tc>
      </w:tr>
      <w:tr w:rsidR="00A22303" w:rsidRPr="00184E99" w14:paraId="3BE7D0EC" w14:textId="77777777" w:rsidTr="004A07BA">
        <w:tc>
          <w:tcPr>
            <w:tcW w:w="10170" w:type="dxa"/>
            <w:tcBorders>
              <w:bottom w:val="single" w:sz="4" w:space="0" w:color="C0C0C0"/>
            </w:tcBorders>
            <w:tcMar>
              <w:top w:w="115" w:type="dxa"/>
              <w:left w:w="115" w:type="dxa"/>
              <w:bottom w:w="115" w:type="dxa"/>
              <w:right w:w="115" w:type="dxa"/>
            </w:tcMar>
          </w:tcPr>
          <w:p w14:paraId="73D7E136" w14:textId="77777777" w:rsidR="00EE72A2" w:rsidRPr="00036411" w:rsidRDefault="00A22303" w:rsidP="005B53BA">
            <w:pPr>
              <w:pStyle w:val="BodyText"/>
              <w:spacing w:line="276" w:lineRule="auto"/>
              <w:rPr>
                <w:rFonts w:cs="Arial"/>
                <w:b/>
                <w:lang w:val="en-US" w:eastAsia="en-US"/>
              </w:rPr>
            </w:pPr>
            <w:r>
              <w:rPr>
                <w:rFonts w:cs="Arial"/>
                <w:b/>
                <w:lang w:val="en-US" w:eastAsia="en-US"/>
              </w:rPr>
              <w:tab/>
            </w:r>
            <w:r w:rsidR="0008456D">
              <w:rPr>
                <w:rFonts w:ascii="MS Gothic" w:eastAsia="MS Gothic" w:hAnsi="MS Gothic" w:cs="Arial" w:hint="eastAsia"/>
                <w:b/>
                <w:lang w:val="en-US" w:eastAsia="en-US"/>
              </w:rPr>
              <w:t>☐</w:t>
            </w:r>
            <w:r w:rsidR="0008456D">
              <w:rPr>
                <w:rFonts w:cs="Arial"/>
                <w:b/>
                <w:lang w:val="en-US" w:eastAsia="en-US"/>
              </w:rPr>
              <w:t xml:space="preserve"> Specify amount </w:t>
            </w:r>
            <w:r w:rsidR="0008456D" w:rsidRPr="00696D6F">
              <w:rPr>
                <w:rFonts w:cs="Arial"/>
                <w:b/>
                <w:highlight w:val="yellow"/>
                <w:lang w:val="en-US" w:eastAsia="en-US"/>
              </w:rPr>
              <w:t>[$______________</w:t>
            </w:r>
            <w:proofErr w:type="gramStart"/>
            <w:r w:rsidR="0008456D" w:rsidRPr="00696D6F">
              <w:rPr>
                <w:rFonts w:cs="Arial"/>
                <w:b/>
                <w:highlight w:val="yellow"/>
                <w:lang w:val="en-US" w:eastAsia="en-US"/>
              </w:rPr>
              <w:t>_]</w:t>
            </w:r>
            <w:r w:rsidR="0008456D">
              <w:rPr>
                <w:rFonts w:cs="Arial"/>
                <w:b/>
                <w:lang w:val="en-US" w:eastAsia="en-US"/>
              </w:rPr>
              <w:t xml:space="preserve">  (</w:t>
            </w:r>
            <w:proofErr w:type="gramEnd"/>
            <w:r w:rsidR="0008456D">
              <w:rPr>
                <w:rFonts w:cs="Arial"/>
                <w:b/>
                <w:lang w:val="en-US" w:eastAsia="en-US"/>
              </w:rPr>
              <w:t>$0 Default if amount is blank)</w:t>
            </w:r>
          </w:p>
        </w:tc>
      </w:tr>
      <w:tr w:rsidR="00A22303" w:rsidRPr="00184E99" w14:paraId="2D1A1D29" w14:textId="77777777" w:rsidTr="004A07BA">
        <w:trPr>
          <w:trHeight w:val="211"/>
        </w:trPr>
        <w:tc>
          <w:tcPr>
            <w:tcW w:w="10170" w:type="dxa"/>
            <w:shd w:val="clear" w:color="auto" w:fill="F2F2F2"/>
            <w:tcMar>
              <w:top w:w="58" w:type="dxa"/>
              <w:left w:w="115" w:type="dxa"/>
              <w:bottom w:w="58" w:type="dxa"/>
              <w:right w:w="115" w:type="dxa"/>
            </w:tcMar>
            <w:vAlign w:val="bottom"/>
          </w:tcPr>
          <w:p w14:paraId="4746D4C3" w14:textId="77777777" w:rsidR="00A22303" w:rsidRDefault="00AD133C" w:rsidP="000D6DE6">
            <w:pPr>
              <w:pStyle w:val="BodyText3"/>
              <w:ind w:left="270" w:hanging="270"/>
              <w:rPr>
                <w:rFonts w:cs="Arial"/>
                <w:lang w:val="en-US" w:eastAsia="en-US"/>
              </w:rPr>
            </w:pPr>
            <w:r>
              <w:rPr>
                <w:rFonts w:cs="Arial"/>
                <w:lang w:val="en-US" w:eastAsia="en-US"/>
              </w:rPr>
              <w:t xml:space="preserve">(3) </w:t>
            </w:r>
            <w:r w:rsidR="00A22303">
              <w:rPr>
                <w:rFonts w:cs="Arial"/>
                <w:lang w:val="en-US" w:eastAsia="en-US"/>
              </w:rPr>
              <w:t xml:space="preserve">OPTIONAL Maximum </w:t>
            </w:r>
            <w:r w:rsidR="00EE72A2">
              <w:rPr>
                <w:rFonts w:cs="Arial"/>
                <w:lang w:val="en-US" w:eastAsia="en-US"/>
              </w:rPr>
              <w:t xml:space="preserve">Acceptable </w:t>
            </w:r>
            <w:r w:rsidR="00A22303" w:rsidRPr="005B53BA">
              <w:rPr>
                <w:rFonts w:cs="Arial"/>
                <w:u w:val="single"/>
                <w:lang w:val="en-US" w:eastAsia="en-US"/>
              </w:rPr>
              <w:t xml:space="preserve">Combined Directly Assigned </w:t>
            </w:r>
            <w:r w:rsidRPr="005B53BA">
              <w:rPr>
                <w:rFonts w:cs="Arial"/>
                <w:u w:val="single"/>
                <w:lang w:val="en-US" w:eastAsia="en-US"/>
              </w:rPr>
              <w:t xml:space="preserve">(1) </w:t>
            </w:r>
            <w:r w:rsidR="00A22303" w:rsidRPr="005B53BA">
              <w:rPr>
                <w:rFonts w:cs="Arial"/>
                <w:u w:val="single"/>
                <w:lang w:val="en-US" w:eastAsia="en-US"/>
              </w:rPr>
              <w:t xml:space="preserve">and Third-Party </w:t>
            </w:r>
            <w:r w:rsidRPr="005B53BA">
              <w:rPr>
                <w:rFonts w:cs="Arial"/>
                <w:u w:val="single"/>
                <w:lang w:val="en-US" w:eastAsia="en-US"/>
              </w:rPr>
              <w:t xml:space="preserve">(2) </w:t>
            </w:r>
            <w:r w:rsidR="00EE72A2" w:rsidRPr="005B53BA">
              <w:rPr>
                <w:rFonts w:cs="Arial"/>
                <w:u w:val="single"/>
                <w:lang w:val="en-US" w:eastAsia="en-US"/>
              </w:rPr>
              <w:t>Upgrade Cost</w:t>
            </w:r>
            <w:r w:rsidR="00F1492D">
              <w:rPr>
                <w:rFonts w:cs="Arial"/>
                <w:u w:val="single"/>
                <w:lang w:val="en-US" w:eastAsia="en-US"/>
              </w:rPr>
              <w:t>s</w:t>
            </w:r>
            <w:r w:rsidR="00EA5BDF">
              <w:rPr>
                <w:rFonts w:cs="Arial"/>
                <w:u w:val="single"/>
                <w:lang w:val="en-US" w:eastAsia="en-US"/>
              </w:rPr>
              <w:t xml:space="preserve"> (</w:t>
            </w:r>
            <w:r w:rsidR="00BA75FF">
              <w:rPr>
                <w:rFonts w:cs="Arial"/>
                <w:u w:val="single"/>
                <w:lang w:val="en-US" w:eastAsia="en-US"/>
              </w:rPr>
              <w:t>Engineering &amp; Construction Cost</w:t>
            </w:r>
            <w:r w:rsidR="0038000F">
              <w:rPr>
                <w:rFonts w:cs="Arial"/>
                <w:u w:val="single"/>
                <w:lang w:val="en-US" w:eastAsia="en-US"/>
              </w:rPr>
              <w:t>s</w:t>
            </w:r>
            <w:r w:rsidR="00EA5BDF">
              <w:rPr>
                <w:rFonts w:cs="Arial"/>
                <w:u w:val="single"/>
                <w:lang w:val="en-US" w:eastAsia="en-US"/>
              </w:rPr>
              <w:t>)</w:t>
            </w:r>
          </w:p>
          <w:p w14:paraId="035D0D51" w14:textId="77777777" w:rsidR="00A22303" w:rsidRPr="005B4D66" w:rsidRDefault="00EE72A2" w:rsidP="006862E2">
            <w:pPr>
              <w:pStyle w:val="BodyText3"/>
              <w:ind w:left="450" w:hanging="450"/>
              <w:rPr>
                <w:rFonts w:cs="Arial"/>
                <w:i/>
                <w:lang w:val="en-US" w:eastAsia="en-US"/>
              </w:rPr>
            </w:pPr>
            <w:r w:rsidRPr="005B4D66">
              <w:rPr>
                <w:rFonts w:cs="Arial"/>
                <w:lang w:val="en-US" w:eastAsia="en-US"/>
              </w:rPr>
              <w:tab/>
            </w:r>
            <w:r w:rsidR="00A22303" w:rsidRPr="005B4D66">
              <w:rPr>
                <w:rFonts w:cs="Arial"/>
                <w:i/>
                <w:lang w:val="en-US" w:eastAsia="en-US"/>
              </w:rPr>
              <w:t xml:space="preserve">If </w:t>
            </w:r>
            <w:r w:rsidR="00411594" w:rsidRPr="005B4D66">
              <w:rPr>
                <w:rFonts w:cs="Arial"/>
                <w:i/>
                <w:lang w:val="en-US" w:eastAsia="en-US"/>
              </w:rPr>
              <w:t>the</w:t>
            </w:r>
            <w:r w:rsidR="00A22303" w:rsidRPr="005B4D66">
              <w:rPr>
                <w:rFonts w:cs="Arial"/>
                <w:i/>
                <w:lang w:val="en-US" w:eastAsia="en-US"/>
              </w:rPr>
              <w:t xml:space="preserve"> box below is checked, </w:t>
            </w:r>
            <w:r w:rsidR="00957D4B" w:rsidRPr="005B4D66">
              <w:rPr>
                <w:rFonts w:cs="Arial"/>
                <w:i/>
                <w:lang w:val="en-US" w:eastAsia="en-US"/>
              </w:rPr>
              <w:t>it</w:t>
            </w:r>
            <w:r w:rsidR="00A22303" w:rsidRPr="005B4D66">
              <w:rPr>
                <w:rFonts w:cs="Arial"/>
                <w:i/>
                <w:lang w:val="en-US" w:eastAsia="en-US"/>
              </w:rPr>
              <w:t xml:space="preserve"> will </w:t>
            </w:r>
            <w:r w:rsidR="002817DA" w:rsidRPr="005B4D66">
              <w:rPr>
                <w:rFonts w:cs="Arial"/>
                <w:i/>
                <w:u w:val="single"/>
                <w:lang w:val="en-US" w:eastAsia="en-US"/>
              </w:rPr>
              <w:t>supersede</w:t>
            </w:r>
            <w:r w:rsidR="00A22303" w:rsidRPr="005B4D66">
              <w:rPr>
                <w:rFonts w:cs="Arial"/>
                <w:i/>
                <w:lang w:val="en-US" w:eastAsia="en-US"/>
              </w:rPr>
              <w:t xml:space="preserve"> </w:t>
            </w:r>
            <w:r w:rsidR="00CE5F3F" w:rsidRPr="005B4D66">
              <w:rPr>
                <w:rFonts w:cs="Arial"/>
                <w:i/>
                <w:lang w:val="en-US" w:eastAsia="en-US"/>
              </w:rPr>
              <w:t>Sections</w:t>
            </w:r>
            <w:r w:rsidR="00A22303" w:rsidRPr="005B4D66">
              <w:rPr>
                <w:rFonts w:cs="Arial"/>
                <w:i/>
                <w:lang w:val="en-US" w:eastAsia="en-US"/>
              </w:rPr>
              <w:t xml:space="preserve"> (1) and (2) above.</w:t>
            </w:r>
          </w:p>
          <w:p w14:paraId="23D4930D" w14:textId="77777777" w:rsidR="00EE72A2" w:rsidRPr="00217E09" w:rsidRDefault="00EE72A2" w:rsidP="006862E2">
            <w:pPr>
              <w:pStyle w:val="BodyText3"/>
              <w:ind w:left="450" w:hanging="450"/>
              <w:rPr>
                <w:rFonts w:cs="Arial"/>
                <w:lang w:val="en-US" w:eastAsia="en-US"/>
              </w:rPr>
            </w:pPr>
            <w:r w:rsidRPr="005B4D66">
              <w:rPr>
                <w:i/>
              </w:rPr>
              <w:tab/>
              <w:t xml:space="preserve">If </w:t>
            </w:r>
            <w:r w:rsidR="00411594" w:rsidRPr="005B4D66">
              <w:rPr>
                <w:i/>
                <w:lang w:val="en-US"/>
              </w:rPr>
              <w:t xml:space="preserve">the box is </w:t>
            </w:r>
            <w:r w:rsidR="00411594" w:rsidRPr="005B4D66">
              <w:rPr>
                <w:i/>
                <w:u w:val="single"/>
                <w:lang w:val="en-US"/>
              </w:rPr>
              <w:t>not</w:t>
            </w:r>
            <w:r w:rsidR="00411594" w:rsidRPr="005B4D66">
              <w:rPr>
                <w:i/>
                <w:lang w:val="en-US"/>
              </w:rPr>
              <w:t xml:space="preserve"> checked</w:t>
            </w:r>
            <w:r w:rsidRPr="005B4D66">
              <w:rPr>
                <w:i/>
              </w:rPr>
              <w:t>, the maximums specified in (1) and (2</w:t>
            </w:r>
            <w:r w:rsidR="00AD133C" w:rsidRPr="005B4D66">
              <w:rPr>
                <w:i/>
              </w:rPr>
              <w:t xml:space="preserve">) above will be applied </w:t>
            </w:r>
            <w:r w:rsidR="00AD133C" w:rsidRPr="005B4D66">
              <w:rPr>
                <w:i/>
                <w:lang w:val="en-US"/>
              </w:rPr>
              <w:t>individually</w:t>
            </w:r>
            <w:r w:rsidRPr="005B4D66">
              <w:rPr>
                <w:i/>
              </w:rPr>
              <w:t>.</w:t>
            </w:r>
          </w:p>
        </w:tc>
      </w:tr>
      <w:tr w:rsidR="00A22303" w:rsidRPr="00184E99" w14:paraId="13AAABA2" w14:textId="77777777" w:rsidTr="005B4D66">
        <w:trPr>
          <w:trHeight w:val="274"/>
        </w:trPr>
        <w:tc>
          <w:tcPr>
            <w:tcW w:w="10170" w:type="dxa"/>
            <w:shd w:val="clear" w:color="auto" w:fill="FFFFFF"/>
            <w:tcMar>
              <w:top w:w="58" w:type="dxa"/>
              <w:left w:w="115" w:type="dxa"/>
              <w:bottom w:w="58" w:type="dxa"/>
              <w:right w:w="115" w:type="dxa"/>
            </w:tcMar>
            <w:vAlign w:val="bottom"/>
          </w:tcPr>
          <w:p w14:paraId="5DDD73A7" w14:textId="77777777" w:rsidR="00EE72A2" w:rsidRPr="00411594" w:rsidRDefault="00CD247A" w:rsidP="005B4D66">
            <w:pPr>
              <w:pStyle w:val="BodyText"/>
              <w:spacing w:line="276" w:lineRule="auto"/>
              <w:ind w:firstLine="720"/>
              <w:rPr>
                <w:rFonts w:cs="Arial"/>
                <w:b/>
                <w:lang w:val="en-US" w:eastAsia="en-US"/>
              </w:rPr>
            </w:pPr>
            <w:r>
              <w:rPr>
                <w:rFonts w:ascii="MS Gothic" w:eastAsia="MS Gothic" w:hAnsi="MS Gothic" w:cs="Arial" w:hint="eastAsia"/>
                <w:b/>
                <w:lang w:val="en-US" w:eastAsia="en-US"/>
              </w:rPr>
              <w:t>☐</w:t>
            </w:r>
            <w:r w:rsidR="00A22303">
              <w:rPr>
                <w:rFonts w:cs="Arial"/>
                <w:b/>
                <w:lang w:val="en-US" w:eastAsia="en-US"/>
              </w:rPr>
              <w:t xml:space="preserve"> </w:t>
            </w:r>
            <w:r w:rsidR="0038000F">
              <w:rPr>
                <w:rFonts w:cs="Arial"/>
                <w:b/>
                <w:lang w:val="en-US" w:eastAsia="en-US"/>
              </w:rPr>
              <w:t>S</w:t>
            </w:r>
            <w:r w:rsidR="00CE5F3F">
              <w:rPr>
                <w:rFonts w:cs="Arial"/>
                <w:b/>
                <w:lang w:val="en-US" w:eastAsia="en-US"/>
              </w:rPr>
              <w:t>peci</w:t>
            </w:r>
            <w:r w:rsidR="00411594">
              <w:rPr>
                <w:rFonts w:cs="Arial"/>
                <w:b/>
                <w:lang w:val="en-US" w:eastAsia="en-US"/>
              </w:rPr>
              <w:t>fy amount</w:t>
            </w:r>
            <w:r w:rsidR="00CE5F3F">
              <w:rPr>
                <w:rFonts w:cs="Arial"/>
                <w:b/>
                <w:lang w:val="en-US" w:eastAsia="en-US"/>
              </w:rPr>
              <w:t xml:space="preserve"> </w:t>
            </w:r>
            <w:r w:rsidR="000D6F2A" w:rsidRPr="00696D6F">
              <w:rPr>
                <w:rFonts w:cs="Arial"/>
                <w:b/>
                <w:highlight w:val="yellow"/>
                <w:lang w:val="en-US" w:eastAsia="en-US"/>
              </w:rPr>
              <w:t>[$______________</w:t>
            </w:r>
            <w:proofErr w:type="gramStart"/>
            <w:r w:rsidR="000D6F2A" w:rsidRPr="00696D6F">
              <w:rPr>
                <w:rFonts w:cs="Arial"/>
                <w:b/>
                <w:highlight w:val="yellow"/>
                <w:lang w:val="en-US" w:eastAsia="en-US"/>
              </w:rPr>
              <w:t>_]</w:t>
            </w:r>
            <w:r w:rsidR="005A6757">
              <w:rPr>
                <w:rFonts w:cs="Arial"/>
                <w:b/>
                <w:lang w:val="en-US" w:eastAsia="en-US"/>
              </w:rPr>
              <w:t xml:space="preserve">  (</w:t>
            </w:r>
            <w:proofErr w:type="gramEnd"/>
            <w:r w:rsidR="005A6757">
              <w:rPr>
                <w:rFonts w:cs="Arial"/>
                <w:b/>
                <w:lang w:val="en-US" w:eastAsia="en-US"/>
              </w:rPr>
              <w:t xml:space="preserve">$0 Default if </w:t>
            </w:r>
            <w:r w:rsidR="0008456D">
              <w:rPr>
                <w:rFonts w:cs="Arial"/>
                <w:b/>
                <w:lang w:val="en-US" w:eastAsia="en-US"/>
              </w:rPr>
              <w:t xml:space="preserve">box is checked and </w:t>
            </w:r>
            <w:r w:rsidR="005A6757">
              <w:rPr>
                <w:rFonts w:cs="Arial"/>
                <w:b/>
                <w:lang w:val="en-US" w:eastAsia="en-US"/>
              </w:rPr>
              <w:t>amount is blank)</w:t>
            </w:r>
          </w:p>
        </w:tc>
      </w:tr>
      <w:tr w:rsidR="00072A66" w:rsidRPr="00184E99" w14:paraId="799BCBED" w14:textId="77777777" w:rsidTr="005B4D66">
        <w:trPr>
          <w:trHeight w:val="274"/>
        </w:trPr>
        <w:tc>
          <w:tcPr>
            <w:tcW w:w="10170" w:type="dxa"/>
            <w:shd w:val="clear" w:color="auto" w:fill="F2F2F2"/>
            <w:tcMar>
              <w:top w:w="58" w:type="dxa"/>
              <w:left w:w="115" w:type="dxa"/>
              <w:bottom w:w="58" w:type="dxa"/>
              <w:right w:w="115" w:type="dxa"/>
            </w:tcMar>
            <w:vAlign w:val="bottom"/>
          </w:tcPr>
          <w:p w14:paraId="158710CA" w14:textId="77777777" w:rsidR="00072A66" w:rsidDel="00411594" w:rsidRDefault="00072A66" w:rsidP="005B4D66">
            <w:pPr>
              <w:pStyle w:val="BodyText"/>
              <w:spacing w:line="276" w:lineRule="auto"/>
              <w:rPr>
                <w:rFonts w:cs="Arial"/>
                <w:b/>
                <w:lang w:val="en-US" w:eastAsia="en-US"/>
              </w:rPr>
            </w:pPr>
            <w:r>
              <w:rPr>
                <w:rFonts w:cs="Arial"/>
                <w:b/>
              </w:rPr>
              <w:t>(4) Maximum Acceptable</w:t>
            </w:r>
            <w:r w:rsidRPr="006E46CF">
              <w:rPr>
                <w:rFonts w:cs="Arial"/>
                <w:b/>
              </w:rPr>
              <w:t xml:space="preserve"> </w:t>
            </w:r>
            <w:r w:rsidRPr="005B53BA">
              <w:rPr>
                <w:rFonts w:cs="Arial"/>
                <w:b/>
                <w:u w:val="single"/>
              </w:rPr>
              <w:t>Letter of Credit</w:t>
            </w:r>
            <w:r w:rsidRPr="009D4BA2">
              <w:rPr>
                <w:rFonts w:cs="Arial"/>
                <w:b/>
              </w:rPr>
              <w:t xml:space="preserve"> </w:t>
            </w:r>
            <w:r w:rsidRPr="009D4BA2">
              <w:rPr>
                <w:rFonts w:cs="Arial"/>
                <w:b/>
                <w:color w:val="000000"/>
              </w:rPr>
              <w:t>(Engineering &amp; Construction Cost</w:t>
            </w:r>
            <w:r w:rsidR="0038000F">
              <w:rPr>
                <w:rFonts w:cs="Arial"/>
                <w:b/>
                <w:color w:val="000000"/>
                <w:lang w:val="en-US"/>
              </w:rPr>
              <w:t>s</w:t>
            </w:r>
            <w:r w:rsidR="0072660B">
              <w:rPr>
                <w:rFonts w:cs="Arial"/>
                <w:b/>
                <w:color w:val="000000"/>
                <w:lang w:val="en-US"/>
              </w:rPr>
              <w:t xml:space="preserve"> for Service Upgrade(s)</w:t>
            </w:r>
            <w:r w:rsidRPr="009D4BA2">
              <w:rPr>
                <w:rFonts w:cs="Arial"/>
                <w:b/>
                <w:color w:val="000000"/>
              </w:rPr>
              <w:t>)</w:t>
            </w:r>
          </w:p>
        </w:tc>
      </w:tr>
      <w:tr w:rsidR="00072A66" w:rsidRPr="00184E99" w14:paraId="4FB3C015" w14:textId="77777777" w:rsidTr="00411594">
        <w:trPr>
          <w:trHeight w:val="274"/>
        </w:trPr>
        <w:tc>
          <w:tcPr>
            <w:tcW w:w="10170" w:type="dxa"/>
            <w:shd w:val="clear" w:color="auto" w:fill="FFFFFF"/>
            <w:tcMar>
              <w:top w:w="58" w:type="dxa"/>
              <w:left w:w="115" w:type="dxa"/>
              <w:bottom w:w="58" w:type="dxa"/>
              <w:right w:w="115" w:type="dxa"/>
            </w:tcMar>
            <w:vAlign w:val="bottom"/>
          </w:tcPr>
          <w:p w14:paraId="68EB4C4A" w14:textId="77777777" w:rsidR="00072A66" w:rsidRPr="00BF5DDF" w:rsidRDefault="00072A66" w:rsidP="00072A66">
            <w:pPr>
              <w:pStyle w:val="BodyText"/>
              <w:spacing w:line="276" w:lineRule="auto"/>
              <w:rPr>
                <w:rFonts w:cs="Arial"/>
                <w:b/>
                <w:lang w:val="en-US" w:eastAsia="en-US"/>
              </w:rPr>
            </w:pPr>
            <w:r>
              <w:rPr>
                <w:rFonts w:cs="Arial"/>
                <w:b/>
                <w:lang w:val="en-US" w:eastAsia="en-US"/>
              </w:rPr>
              <w:tab/>
            </w:r>
            <w:r>
              <w:rPr>
                <w:rFonts w:ascii="MS Gothic" w:eastAsia="MS Gothic" w:hAnsi="MS Gothic" w:cs="Arial" w:hint="eastAsia"/>
                <w:b/>
                <w:lang w:val="en-US" w:eastAsia="en-US"/>
              </w:rPr>
              <w:t>☐</w:t>
            </w:r>
            <w:r w:rsidRPr="00BF5DDF">
              <w:rPr>
                <w:rFonts w:cs="Arial"/>
                <w:b/>
                <w:lang w:val="en-US" w:eastAsia="en-US"/>
              </w:rPr>
              <w:t xml:space="preserve"> Up to the amount specified in Section 1 or Section 3 above as applicable (Default if no box is checked)</w:t>
            </w:r>
          </w:p>
          <w:p w14:paraId="25DAA334" w14:textId="77777777" w:rsidR="00072A66" w:rsidRDefault="00072A66" w:rsidP="00072A66">
            <w:pPr>
              <w:pStyle w:val="BodyText"/>
              <w:spacing w:line="276" w:lineRule="auto"/>
              <w:rPr>
                <w:rFonts w:cs="Arial"/>
                <w:b/>
              </w:rPr>
            </w:pPr>
            <w:r w:rsidRPr="00BF5DDF">
              <w:rPr>
                <w:rFonts w:cs="Arial"/>
                <w:b/>
                <w:lang w:val="en-US" w:eastAsia="en-US"/>
              </w:rPr>
              <w:tab/>
            </w:r>
            <w:r>
              <w:rPr>
                <w:rFonts w:ascii="MS Gothic" w:eastAsia="MS Gothic" w:hAnsi="MS Gothic" w:cs="Arial" w:hint="eastAsia"/>
                <w:b/>
                <w:lang w:val="en-US" w:eastAsia="en-US"/>
              </w:rPr>
              <w:t>☐</w:t>
            </w:r>
            <w:r>
              <w:rPr>
                <w:rFonts w:cs="Arial"/>
                <w:b/>
                <w:lang w:val="en-US" w:eastAsia="en-US"/>
              </w:rPr>
              <w:t xml:space="preserve"> Other (specify amount) [</w:t>
            </w:r>
            <w:r w:rsidRPr="00696D6F">
              <w:rPr>
                <w:rFonts w:cs="Arial"/>
                <w:b/>
                <w:highlight w:val="yellow"/>
                <w:lang w:val="en-US" w:eastAsia="en-US"/>
              </w:rPr>
              <w:t>$______________</w:t>
            </w:r>
            <w:proofErr w:type="gramStart"/>
            <w:r w:rsidRPr="00696D6F">
              <w:rPr>
                <w:rFonts w:cs="Arial"/>
                <w:b/>
                <w:highlight w:val="yellow"/>
                <w:lang w:val="en-US" w:eastAsia="en-US"/>
              </w:rPr>
              <w:t>_</w:t>
            </w:r>
            <w:r>
              <w:rPr>
                <w:rFonts w:cs="Arial"/>
                <w:b/>
                <w:lang w:val="en-US" w:eastAsia="en-US"/>
              </w:rPr>
              <w:t>]</w:t>
            </w:r>
            <w:r w:rsidR="0008456D">
              <w:rPr>
                <w:rFonts w:cs="Arial"/>
                <w:b/>
                <w:lang w:val="en-US" w:eastAsia="en-US"/>
              </w:rPr>
              <w:t xml:space="preserve">  (</w:t>
            </w:r>
            <w:proofErr w:type="gramEnd"/>
            <w:r w:rsidR="0008456D">
              <w:rPr>
                <w:rFonts w:cs="Arial"/>
                <w:b/>
                <w:lang w:val="en-US" w:eastAsia="en-US"/>
              </w:rPr>
              <w:t>$0 Default if box is checked and amount is blank)</w:t>
            </w:r>
          </w:p>
        </w:tc>
      </w:tr>
      <w:tr w:rsidR="00A22303" w:rsidRPr="00184E99" w14:paraId="574B800B" w14:textId="77777777" w:rsidTr="005B4D66">
        <w:trPr>
          <w:trHeight w:val="193"/>
        </w:trPr>
        <w:tc>
          <w:tcPr>
            <w:tcW w:w="10170" w:type="dxa"/>
            <w:shd w:val="clear" w:color="auto" w:fill="F2F2F2"/>
            <w:tcMar>
              <w:top w:w="58" w:type="dxa"/>
              <w:left w:w="115" w:type="dxa"/>
              <w:bottom w:w="58" w:type="dxa"/>
              <w:right w:w="115" w:type="dxa"/>
            </w:tcMar>
            <w:vAlign w:val="bottom"/>
          </w:tcPr>
          <w:p w14:paraId="3DDCB654" w14:textId="77777777" w:rsidR="00A22303" w:rsidRPr="00217E09" w:rsidRDefault="00AD133C" w:rsidP="004D1578">
            <w:pPr>
              <w:pStyle w:val="BodyText3"/>
              <w:rPr>
                <w:rFonts w:cs="Arial"/>
                <w:lang w:val="en-US" w:eastAsia="en-US"/>
              </w:rPr>
            </w:pPr>
            <w:r>
              <w:rPr>
                <w:rFonts w:cs="Arial"/>
                <w:lang w:val="en-US" w:eastAsia="en-US"/>
              </w:rPr>
              <w:t>(</w:t>
            </w:r>
            <w:r w:rsidR="00E10FB2">
              <w:rPr>
                <w:rFonts w:cs="Arial"/>
                <w:lang w:val="en-US" w:eastAsia="en-US"/>
              </w:rPr>
              <w:t>5</w:t>
            </w:r>
            <w:r w:rsidR="00A22303">
              <w:rPr>
                <w:rFonts w:cs="Arial"/>
                <w:lang w:val="en-US" w:eastAsia="en-US"/>
              </w:rPr>
              <w:t xml:space="preserve">) </w:t>
            </w:r>
            <w:r>
              <w:rPr>
                <w:rFonts w:cs="Arial"/>
                <w:lang w:val="en-US" w:eastAsia="en-US"/>
              </w:rPr>
              <w:t>Latest Acceptable</w:t>
            </w:r>
            <w:r w:rsidRPr="00217E09">
              <w:rPr>
                <w:rFonts w:cs="Arial"/>
                <w:lang w:val="en-US" w:eastAsia="en-US"/>
              </w:rPr>
              <w:t xml:space="preserve"> </w:t>
            </w:r>
            <w:r w:rsidR="00A22303" w:rsidRPr="005B53BA">
              <w:rPr>
                <w:rFonts w:cs="Arial"/>
                <w:u w:val="single"/>
                <w:lang w:val="en-US" w:eastAsia="en-US"/>
              </w:rPr>
              <w:t>Deferred Start Date</w:t>
            </w:r>
          </w:p>
        </w:tc>
      </w:tr>
      <w:tr w:rsidR="00A22303" w:rsidRPr="00184E99" w14:paraId="3AA981A2" w14:textId="77777777" w:rsidTr="005B4D66">
        <w:trPr>
          <w:trHeight w:val="1522"/>
        </w:trPr>
        <w:tc>
          <w:tcPr>
            <w:tcW w:w="10170" w:type="dxa"/>
            <w:tcBorders>
              <w:bottom w:val="single" w:sz="4" w:space="0" w:color="C0C0C0"/>
            </w:tcBorders>
            <w:tcMar>
              <w:top w:w="115" w:type="dxa"/>
              <w:left w:w="115" w:type="dxa"/>
              <w:bottom w:w="115" w:type="dxa"/>
              <w:right w:w="115" w:type="dxa"/>
            </w:tcMar>
          </w:tcPr>
          <w:p w14:paraId="067C036F" w14:textId="77777777" w:rsidR="00072A66" w:rsidRDefault="00EE72A2" w:rsidP="000D6DE6">
            <w:pPr>
              <w:pStyle w:val="BodyText"/>
              <w:spacing w:line="276" w:lineRule="auto"/>
              <w:ind w:left="720" w:hanging="720"/>
              <w:rPr>
                <w:rFonts w:cs="Arial"/>
                <w:b/>
                <w:lang w:val="en-US" w:eastAsia="en-US"/>
              </w:rPr>
            </w:pPr>
            <w:r w:rsidRPr="00BF5DDF">
              <w:rPr>
                <w:rFonts w:cs="Arial"/>
                <w:b/>
                <w:lang w:val="en-US" w:eastAsia="en-US"/>
              </w:rPr>
              <w:tab/>
            </w:r>
            <w:r w:rsidR="00072A66">
              <w:rPr>
                <w:rFonts w:ascii="MS Gothic" w:eastAsia="MS Gothic" w:hAnsi="MS Gothic" w:cs="Arial" w:hint="eastAsia"/>
                <w:b/>
                <w:lang w:val="en-US" w:eastAsia="en-US"/>
              </w:rPr>
              <w:t>☐</w:t>
            </w:r>
            <w:r w:rsidR="00072A66" w:rsidRPr="00BF5DDF">
              <w:rPr>
                <w:rFonts w:cs="Arial"/>
                <w:b/>
                <w:lang w:val="en-US" w:eastAsia="en-US"/>
              </w:rPr>
              <w:t xml:space="preserve"> Must meet Start Date as requested on OASIS request.  (Default if no box is checked)</w:t>
            </w:r>
          </w:p>
          <w:p w14:paraId="5E9C8034" w14:textId="77777777" w:rsidR="00EE72A2" w:rsidRPr="004D1578" w:rsidRDefault="00CD247A" w:rsidP="00072A66">
            <w:pPr>
              <w:pStyle w:val="BodyText"/>
              <w:spacing w:line="276" w:lineRule="auto"/>
              <w:ind w:left="720"/>
              <w:rPr>
                <w:rFonts w:cs="Arial"/>
                <w:b/>
                <w:lang w:val="en-US" w:eastAsia="en-US"/>
              </w:rPr>
            </w:pPr>
            <w:r>
              <w:rPr>
                <w:rFonts w:ascii="MS Gothic" w:eastAsia="MS Gothic" w:hAnsi="MS Gothic" w:cs="Arial" w:hint="eastAsia"/>
                <w:b/>
                <w:lang w:val="en-US" w:eastAsia="en-US"/>
              </w:rPr>
              <w:t>☐</w:t>
            </w:r>
            <w:r w:rsidR="00EE72A2" w:rsidRPr="004D1578">
              <w:rPr>
                <w:rFonts w:cs="Arial"/>
                <w:b/>
                <w:lang w:val="en-US" w:eastAsia="en-US"/>
              </w:rPr>
              <w:t xml:space="preserve"> Start Date can be deferred to no later than </w:t>
            </w:r>
            <w:r w:rsidR="00424E1C">
              <w:rPr>
                <w:rFonts w:cs="Arial"/>
                <w:b/>
                <w:lang w:val="en-US" w:eastAsia="en-US"/>
              </w:rPr>
              <w:t>[</w:t>
            </w:r>
            <w:r w:rsidR="000D6F2A">
              <w:rPr>
                <w:rFonts w:cs="Arial"/>
                <w:i/>
                <w:noProof/>
                <w:color w:val="595959"/>
                <w:sz w:val="20"/>
                <w:szCs w:val="20"/>
                <w:highlight w:val="yellow"/>
                <w:u w:val="single"/>
                <w:lang w:val="en-US"/>
              </w:rPr>
              <w:t>MM/DD/</w:t>
            </w:r>
            <w:r w:rsidR="000D6DE6">
              <w:rPr>
                <w:rFonts w:cs="Arial"/>
                <w:i/>
                <w:noProof/>
                <w:color w:val="595959"/>
                <w:sz w:val="20"/>
                <w:szCs w:val="20"/>
                <w:highlight w:val="yellow"/>
                <w:u w:val="single"/>
                <w:lang w:val="en-US"/>
              </w:rPr>
              <w:t>YYYY</w:t>
            </w:r>
            <w:r w:rsidR="00424E1C">
              <w:rPr>
                <w:rFonts w:cs="Arial"/>
                <w:b/>
                <w:noProof/>
                <w:color w:val="595959"/>
                <w:sz w:val="20"/>
                <w:szCs w:val="20"/>
                <w:lang w:val="en-US"/>
              </w:rPr>
              <w:t>]</w:t>
            </w:r>
            <w:r w:rsidR="000D6DE6" w:rsidRPr="004D1578" w:rsidDel="000D6F2A">
              <w:rPr>
                <w:rFonts w:cs="Arial"/>
                <w:b/>
                <w:lang w:val="en-US" w:eastAsia="en-US"/>
              </w:rPr>
              <w:t xml:space="preserve">. </w:t>
            </w:r>
            <w:r w:rsidR="00407B38">
              <w:rPr>
                <w:rFonts w:cs="Arial"/>
                <w:b/>
                <w:lang w:val="en-US" w:eastAsia="en-US"/>
              </w:rPr>
              <w:t>(</w:t>
            </w:r>
            <w:r w:rsidR="00CE5F3F">
              <w:rPr>
                <w:rFonts w:cs="Arial"/>
                <w:b/>
                <w:lang w:val="en-US" w:eastAsia="en-US"/>
              </w:rPr>
              <w:t xml:space="preserve">No Limit </w:t>
            </w:r>
            <w:r w:rsidR="00407B38">
              <w:rPr>
                <w:rFonts w:cs="Arial"/>
                <w:b/>
                <w:lang w:val="en-US" w:eastAsia="en-US"/>
              </w:rPr>
              <w:t>if left blank)</w:t>
            </w:r>
          </w:p>
          <w:p w14:paraId="34EF44A6" w14:textId="77777777" w:rsidR="00EE72A2" w:rsidRPr="00BF5DDF" w:rsidRDefault="006862E2" w:rsidP="005B4D66">
            <w:pPr>
              <w:pStyle w:val="BodyText"/>
              <w:spacing w:line="276" w:lineRule="auto"/>
              <w:rPr>
                <w:rFonts w:cs="Arial"/>
                <w:b/>
                <w:lang w:val="en-US" w:eastAsia="en-US"/>
              </w:rPr>
            </w:pPr>
            <w:r>
              <w:rPr>
                <w:rFonts w:cs="Arial"/>
                <w:b/>
                <w:lang w:val="en-US" w:eastAsia="en-US"/>
              </w:rPr>
              <w:t xml:space="preserve">                   </w:t>
            </w:r>
            <w:r w:rsidR="00672C25">
              <w:rPr>
                <w:rFonts w:cs="Arial"/>
                <w:b/>
                <w:lang w:val="en-US" w:eastAsia="en-US"/>
              </w:rPr>
              <w:t>If this box is checked, s</w:t>
            </w:r>
            <w:r w:rsidR="00EE72A2" w:rsidRPr="00BF5DDF">
              <w:rPr>
                <w:rFonts w:cs="Arial"/>
                <w:b/>
                <w:lang w:val="en-US" w:eastAsia="en-US"/>
              </w:rPr>
              <w:t>elect one of the options below:</w:t>
            </w:r>
          </w:p>
          <w:p w14:paraId="5A297483" w14:textId="77777777" w:rsidR="00EE72A2" w:rsidRPr="00BF5DDF" w:rsidRDefault="00EE72A2" w:rsidP="004D1578">
            <w:pPr>
              <w:pStyle w:val="BodyText"/>
              <w:spacing w:line="276" w:lineRule="auto"/>
              <w:rPr>
                <w:rFonts w:cs="Arial"/>
                <w:b/>
                <w:lang w:val="en-US" w:eastAsia="en-US"/>
              </w:rPr>
            </w:pPr>
            <w:r w:rsidRPr="00BF5DDF">
              <w:rPr>
                <w:rFonts w:cs="Arial"/>
                <w:b/>
                <w:lang w:val="en-US" w:eastAsia="en-US"/>
              </w:rPr>
              <w:tab/>
            </w:r>
            <w:r w:rsidRPr="00BF5DDF">
              <w:rPr>
                <w:rFonts w:cs="Arial"/>
                <w:b/>
                <w:lang w:val="en-US" w:eastAsia="en-US"/>
              </w:rPr>
              <w:tab/>
            </w:r>
            <w:r w:rsidR="00CD247A">
              <w:rPr>
                <w:rFonts w:ascii="MS Gothic" w:eastAsia="MS Gothic" w:hAnsi="MS Gothic" w:cs="Arial" w:hint="eastAsia"/>
                <w:b/>
                <w:lang w:val="en-US" w:eastAsia="en-US"/>
              </w:rPr>
              <w:t>☐</w:t>
            </w:r>
            <w:r w:rsidRPr="00BF5DDF">
              <w:rPr>
                <w:rFonts w:cs="Arial"/>
                <w:b/>
                <w:lang w:val="en-US" w:eastAsia="en-US"/>
              </w:rPr>
              <w:t xml:space="preserve"> </w:t>
            </w:r>
            <w:r w:rsidR="00A175A2" w:rsidRPr="00BF5DDF">
              <w:rPr>
                <w:rFonts w:cs="Arial"/>
                <w:b/>
                <w:lang w:val="en-US" w:eastAsia="en-US"/>
              </w:rPr>
              <w:t xml:space="preserve">Maintain the </w:t>
            </w:r>
            <w:r w:rsidR="00A175A2" w:rsidRPr="00BF5DDF">
              <w:rPr>
                <w:rFonts w:cs="Arial"/>
                <w:b/>
                <w:u w:val="single"/>
                <w:lang w:val="en-US" w:eastAsia="en-US"/>
              </w:rPr>
              <w:t>requested term of service</w:t>
            </w:r>
            <w:r w:rsidR="00A175A2" w:rsidRPr="00BF5DDF">
              <w:rPr>
                <w:rFonts w:cs="Arial"/>
                <w:b/>
                <w:lang w:val="en-US" w:eastAsia="en-US"/>
              </w:rPr>
              <w:t xml:space="preserve"> by </w:t>
            </w:r>
            <w:r w:rsidR="007B7652" w:rsidRPr="00BF5DDF">
              <w:rPr>
                <w:rFonts w:cs="Arial"/>
                <w:b/>
                <w:lang w:val="en-US" w:eastAsia="en-US"/>
              </w:rPr>
              <w:t xml:space="preserve">also </w:t>
            </w:r>
            <w:r w:rsidR="00A175A2" w:rsidRPr="00BF5DDF">
              <w:rPr>
                <w:rFonts w:cs="Arial"/>
                <w:b/>
                <w:lang w:val="en-US" w:eastAsia="en-US"/>
              </w:rPr>
              <w:t>deferring the End Date</w:t>
            </w:r>
            <w:r w:rsidRPr="00BF5DDF">
              <w:rPr>
                <w:rFonts w:cs="Arial"/>
                <w:b/>
                <w:lang w:val="en-US" w:eastAsia="en-US"/>
              </w:rPr>
              <w:t>. (</w:t>
            </w:r>
            <w:r w:rsidR="002D5581">
              <w:rPr>
                <w:rFonts w:cs="Arial"/>
                <w:b/>
                <w:lang w:val="en-US" w:eastAsia="en-US"/>
              </w:rPr>
              <w:t>Default if none checked)</w:t>
            </w:r>
          </w:p>
          <w:p w14:paraId="0367A820" w14:textId="77777777" w:rsidR="00EE72A2" w:rsidRPr="004D1578" w:rsidRDefault="00EE72A2" w:rsidP="00230031">
            <w:pPr>
              <w:pStyle w:val="BodyText"/>
              <w:spacing w:line="276" w:lineRule="auto"/>
              <w:ind w:left="900" w:hanging="900"/>
              <w:rPr>
                <w:rFonts w:cs="Arial"/>
                <w:b/>
                <w:lang w:val="en-US" w:eastAsia="en-US"/>
              </w:rPr>
            </w:pPr>
            <w:r w:rsidRPr="00BF5DDF">
              <w:rPr>
                <w:rFonts w:cs="Arial"/>
                <w:b/>
                <w:lang w:val="en-US" w:eastAsia="en-US"/>
              </w:rPr>
              <w:tab/>
            </w:r>
            <w:r w:rsidRPr="00BF5DDF">
              <w:rPr>
                <w:rFonts w:cs="Arial"/>
                <w:b/>
                <w:lang w:val="en-US" w:eastAsia="en-US"/>
              </w:rPr>
              <w:tab/>
            </w:r>
            <w:r w:rsidR="00CD247A">
              <w:rPr>
                <w:rFonts w:ascii="MS Gothic" w:eastAsia="MS Gothic" w:hAnsi="MS Gothic" w:cs="Arial" w:hint="eastAsia"/>
                <w:b/>
                <w:lang w:val="en-US" w:eastAsia="en-US"/>
              </w:rPr>
              <w:t>☐</w:t>
            </w:r>
            <w:r w:rsidRPr="004D1578">
              <w:rPr>
                <w:rFonts w:cs="Arial"/>
                <w:b/>
                <w:lang w:val="en-US" w:eastAsia="en-US"/>
              </w:rPr>
              <w:t xml:space="preserve"> </w:t>
            </w:r>
            <w:r w:rsidR="00A175A2">
              <w:rPr>
                <w:rFonts w:cs="Arial"/>
                <w:b/>
                <w:lang w:val="en-US" w:eastAsia="en-US"/>
              </w:rPr>
              <w:t xml:space="preserve">Maintain the </w:t>
            </w:r>
            <w:r w:rsidR="00A175A2" w:rsidRPr="004D1578">
              <w:rPr>
                <w:rFonts w:cs="Arial"/>
                <w:b/>
                <w:u w:val="single"/>
                <w:lang w:val="en-US" w:eastAsia="en-US"/>
              </w:rPr>
              <w:t xml:space="preserve">requested </w:t>
            </w:r>
            <w:r w:rsidRPr="004D1578">
              <w:rPr>
                <w:rFonts w:cs="Arial"/>
                <w:b/>
                <w:u w:val="single"/>
                <w:lang w:val="en-US" w:eastAsia="en-US"/>
              </w:rPr>
              <w:t>End Date</w:t>
            </w:r>
            <w:r w:rsidR="00A175A2">
              <w:rPr>
                <w:rFonts w:cs="Arial"/>
                <w:b/>
                <w:lang w:val="en-US" w:eastAsia="en-US"/>
              </w:rPr>
              <w:t xml:space="preserve"> even if the Start Date is deferred</w:t>
            </w:r>
            <w:r w:rsidRPr="004D1578">
              <w:rPr>
                <w:rFonts w:cs="Arial"/>
                <w:b/>
                <w:lang w:val="en-US" w:eastAsia="en-US"/>
              </w:rPr>
              <w:t xml:space="preserve">. (If the resulting term of </w:t>
            </w:r>
            <w:r w:rsidR="00A175A2">
              <w:rPr>
                <w:rFonts w:cs="Arial"/>
                <w:b/>
                <w:lang w:val="en-US" w:eastAsia="en-US"/>
              </w:rPr>
              <w:br/>
            </w:r>
            <w:r w:rsidR="00A175A2">
              <w:rPr>
                <w:rFonts w:cs="Arial"/>
                <w:b/>
                <w:lang w:val="en-US" w:eastAsia="en-US"/>
              </w:rPr>
              <w:tab/>
            </w:r>
            <w:r w:rsidR="00230031">
              <w:rPr>
                <w:rFonts w:cs="Arial"/>
                <w:b/>
                <w:lang w:val="en-US" w:eastAsia="en-US"/>
              </w:rPr>
              <w:t xml:space="preserve">     </w:t>
            </w:r>
            <w:r w:rsidRPr="004D1578">
              <w:rPr>
                <w:rFonts w:cs="Arial"/>
                <w:b/>
                <w:lang w:val="en-US" w:eastAsia="en-US"/>
              </w:rPr>
              <w:t xml:space="preserve">service </w:t>
            </w:r>
            <w:r>
              <w:rPr>
                <w:rFonts w:cs="Arial"/>
                <w:b/>
                <w:lang w:val="en-US" w:eastAsia="en-US"/>
              </w:rPr>
              <w:t>would be</w:t>
            </w:r>
            <w:r w:rsidRPr="004D1578">
              <w:rPr>
                <w:rFonts w:cs="Arial"/>
                <w:b/>
                <w:lang w:val="en-US" w:eastAsia="en-US"/>
              </w:rPr>
              <w:t xml:space="preserve"> less than 1 year, the request will be refused. If the resulting </w:t>
            </w:r>
            <w:r w:rsidR="00A175A2">
              <w:rPr>
                <w:rFonts w:cs="Arial"/>
                <w:b/>
                <w:lang w:val="en-US" w:eastAsia="en-US"/>
              </w:rPr>
              <w:t xml:space="preserve">term of </w:t>
            </w:r>
            <w:r w:rsidR="00A175A2">
              <w:rPr>
                <w:rFonts w:cs="Arial"/>
                <w:b/>
                <w:lang w:val="en-US" w:eastAsia="en-US"/>
              </w:rPr>
              <w:br/>
            </w:r>
            <w:r w:rsidR="00A175A2">
              <w:rPr>
                <w:rFonts w:cs="Arial"/>
                <w:b/>
                <w:lang w:val="en-US" w:eastAsia="en-US"/>
              </w:rPr>
              <w:tab/>
            </w:r>
            <w:r w:rsidR="00230031">
              <w:rPr>
                <w:rFonts w:cs="Arial"/>
                <w:b/>
                <w:lang w:val="en-US" w:eastAsia="en-US"/>
              </w:rPr>
              <w:t xml:space="preserve">     </w:t>
            </w:r>
            <w:r w:rsidR="00A175A2">
              <w:rPr>
                <w:rFonts w:cs="Arial"/>
                <w:b/>
                <w:lang w:val="en-US" w:eastAsia="en-US"/>
              </w:rPr>
              <w:t xml:space="preserve">service is less than 5 </w:t>
            </w:r>
            <w:r w:rsidRPr="004D1578">
              <w:rPr>
                <w:rFonts w:cs="Arial"/>
                <w:b/>
                <w:lang w:val="en-US" w:eastAsia="en-US"/>
              </w:rPr>
              <w:t xml:space="preserve">years, no renewal rights will </w:t>
            </w:r>
            <w:r w:rsidR="00A175A2">
              <w:rPr>
                <w:rFonts w:cs="Arial"/>
                <w:b/>
                <w:lang w:val="en-US" w:eastAsia="en-US"/>
              </w:rPr>
              <w:t>be conferred</w:t>
            </w:r>
            <w:r w:rsidRPr="004D1578">
              <w:rPr>
                <w:rFonts w:cs="Arial"/>
                <w:b/>
                <w:lang w:val="en-US" w:eastAsia="en-US"/>
              </w:rPr>
              <w:t>.)</w:t>
            </w:r>
          </w:p>
        </w:tc>
      </w:tr>
      <w:tr w:rsidR="00E10FB2" w:rsidRPr="00217E09" w14:paraId="69FFA044" w14:textId="77777777" w:rsidTr="009025A5">
        <w:trPr>
          <w:trHeight w:val="193"/>
        </w:trPr>
        <w:tc>
          <w:tcPr>
            <w:tcW w:w="10170" w:type="dxa"/>
            <w:shd w:val="clear" w:color="auto" w:fill="F2F2F2"/>
            <w:tcMar>
              <w:top w:w="58" w:type="dxa"/>
              <w:left w:w="115" w:type="dxa"/>
              <w:bottom w:w="58" w:type="dxa"/>
              <w:right w:w="115" w:type="dxa"/>
            </w:tcMar>
            <w:vAlign w:val="bottom"/>
          </w:tcPr>
          <w:p w14:paraId="13DEEB90" w14:textId="77777777" w:rsidR="00E10FB2" w:rsidRPr="00217E09" w:rsidRDefault="00E10FB2" w:rsidP="00E86A7F">
            <w:pPr>
              <w:pStyle w:val="BodyText3"/>
              <w:rPr>
                <w:rFonts w:cs="Arial"/>
                <w:lang w:val="en-US" w:eastAsia="en-US"/>
              </w:rPr>
            </w:pPr>
            <w:r w:rsidRPr="005B4D66">
              <w:rPr>
                <w:rFonts w:cs="Arial"/>
                <w:lang w:val="en-US" w:eastAsia="en-US"/>
              </w:rPr>
              <w:t>(6) Use of Interim Redispatch During Construction</w:t>
            </w:r>
          </w:p>
        </w:tc>
      </w:tr>
      <w:tr w:rsidR="00E10FB2" w14:paraId="73BD8E82" w14:textId="77777777" w:rsidTr="009025A5">
        <w:trPr>
          <w:trHeight w:val="274"/>
        </w:trPr>
        <w:tc>
          <w:tcPr>
            <w:tcW w:w="10170" w:type="dxa"/>
            <w:shd w:val="clear" w:color="auto" w:fill="FFFFFF"/>
            <w:tcMar>
              <w:top w:w="58" w:type="dxa"/>
              <w:left w:w="115" w:type="dxa"/>
              <w:bottom w:w="58" w:type="dxa"/>
              <w:right w:w="115" w:type="dxa"/>
            </w:tcMar>
            <w:vAlign w:val="bottom"/>
          </w:tcPr>
          <w:p w14:paraId="0EB4504F" w14:textId="77777777" w:rsidR="00E10FB2" w:rsidRPr="00BF5DDF" w:rsidRDefault="00E10FB2" w:rsidP="009025A5">
            <w:pPr>
              <w:pStyle w:val="BodyText"/>
              <w:spacing w:line="276" w:lineRule="auto"/>
              <w:rPr>
                <w:rFonts w:cs="Arial"/>
                <w:b/>
                <w:lang w:val="en-US" w:eastAsia="en-US"/>
              </w:rPr>
            </w:pPr>
            <w:r>
              <w:rPr>
                <w:rFonts w:cs="Arial"/>
                <w:b/>
                <w:lang w:val="en-US" w:eastAsia="en-US"/>
              </w:rPr>
              <w:tab/>
            </w:r>
            <w:r>
              <w:rPr>
                <w:rFonts w:ascii="MS Gothic" w:eastAsia="MS Gothic" w:hAnsi="MS Gothic" w:cs="Arial" w:hint="eastAsia"/>
                <w:b/>
                <w:lang w:val="en-US" w:eastAsia="en-US"/>
              </w:rPr>
              <w:t>☐</w:t>
            </w:r>
            <w:r w:rsidRPr="00BF5DDF">
              <w:rPr>
                <w:rFonts w:cs="Arial"/>
                <w:b/>
                <w:lang w:val="en-US" w:eastAsia="en-US"/>
              </w:rPr>
              <w:t xml:space="preserve"> Do not use Interim Redispatch (Default if neither box is checked) </w:t>
            </w:r>
          </w:p>
          <w:p w14:paraId="3679A6FD" w14:textId="77777777" w:rsidR="00E10FB2" w:rsidRPr="00BF5DDF" w:rsidRDefault="00E10FB2" w:rsidP="009025A5">
            <w:pPr>
              <w:pStyle w:val="BodyText"/>
              <w:spacing w:line="276" w:lineRule="auto"/>
              <w:rPr>
                <w:rFonts w:cs="Arial"/>
                <w:b/>
                <w:lang w:val="en-US" w:eastAsia="en-US"/>
              </w:rPr>
            </w:pPr>
            <w:r w:rsidRPr="00BF5DDF">
              <w:rPr>
                <w:rFonts w:cs="Arial"/>
                <w:b/>
                <w:lang w:val="en-US" w:eastAsia="en-US"/>
              </w:rPr>
              <w:tab/>
            </w:r>
            <w:r>
              <w:rPr>
                <w:rFonts w:ascii="MS Gothic" w:eastAsia="MS Gothic" w:hAnsi="MS Gothic" w:cs="Arial" w:hint="eastAsia"/>
                <w:b/>
                <w:lang w:val="en-US" w:eastAsia="en-US"/>
              </w:rPr>
              <w:t>☐</w:t>
            </w:r>
            <w:r w:rsidRPr="00BF5DDF">
              <w:rPr>
                <w:rFonts w:cs="Arial"/>
                <w:b/>
                <w:lang w:val="en-US" w:eastAsia="en-US"/>
              </w:rPr>
              <w:t xml:space="preserve"> Use Interim Redispatch so service can begin as soon as possible (May result in reduced Auction </w:t>
            </w:r>
          </w:p>
          <w:p w14:paraId="74080BE7" w14:textId="77777777" w:rsidR="00E10FB2" w:rsidRDefault="00E10FB2" w:rsidP="005B4D66">
            <w:pPr>
              <w:pStyle w:val="BodyText"/>
              <w:spacing w:line="276" w:lineRule="auto"/>
              <w:ind w:left="990" w:hanging="720"/>
              <w:rPr>
                <w:rFonts w:cs="Arial"/>
                <w:b/>
                <w:lang w:val="en-US" w:eastAsia="en-US"/>
              </w:rPr>
            </w:pPr>
            <w:r w:rsidRPr="00BF5DDF">
              <w:rPr>
                <w:rFonts w:cs="Arial"/>
                <w:b/>
                <w:lang w:val="en-US" w:eastAsia="en-US"/>
              </w:rPr>
              <w:tab/>
              <w:t>Revenue Rights)</w:t>
            </w:r>
            <w:r w:rsidR="00FB3162">
              <w:rPr>
                <w:rFonts w:cs="Arial"/>
                <w:b/>
                <w:lang w:val="en-US" w:eastAsia="en-US"/>
              </w:rPr>
              <w:t xml:space="preserve">.  </w:t>
            </w:r>
            <w:r w:rsidR="00FB3162" w:rsidRPr="00FB3162">
              <w:rPr>
                <w:rFonts w:cs="Arial"/>
                <w:b/>
                <w:lang w:val="en-US" w:eastAsia="en-US"/>
              </w:rPr>
              <w:t>Limit length of duration for re-dispatch to no more than [</w:t>
            </w:r>
            <w:r w:rsidR="00FB3162" w:rsidRPr="005B4D66">
              <w:rPr>
                <w:rFonts w:cs="Arial"/>
                <w:b/>
                <w:highlight w:val="yellow"/>
                <w:lang w:val="en-US" w:eastAsia="en-US"/>
              </w:rPr>
              <w:t>_</w:t>
            </w:r>
            <w:r w:rsidR="00FB3162" w:rsidRPr="00D6062A">
              <w:rPr>
                <w:rFonts w:cs="Arial"/>
                <w:b/>
                <w:highlight w:val="yellow"/>
                <w:lang w:val="en-US" w:eastAsia="en-US"/>
              </w:rPr>
              <w:t>___</w:t>
            </w:r>
            <w:r w:rsidR="00FB3162" w:rsidRPr="00FB3162">
              <w:rPr>
                <w:rFonts w:cs="Arial"/>
                <w:b/>
                <w:lang w:val="en-US" w:eastAsia="en-US"/>
              </w:rPr>
              <w:t xml:space="preserve">] months after service </w:t>
            </w:r>
            <w:proofErr w:type="gramStart"/>
            <w:r w:rsidR="00FB3162">
              <w:rPr>
                <w:rFonts w:cs="Arial"/>
                <w:b/>
                <w:lang w:val="en-US" w:eastAsia="en-US"/>
              </w:rPr>
              <w:t xml:space="preserve">    </w:t>
            </w:r>
            <w:r w:rsidR="00FB3162" w:rsidRPr="00FB3162">
              <w:rPr>
                <w:rFonts w:cs="Arial"/>
                <w:b/>
                <w:lang w:val="en-US" w:eastAsia="en-US"/>
              </w:rPr>
              <w:t>start</w:t>
            </w:r>
            <w:proofErr w:type="gramEnd"/>
            <w:r w:rsidR="00FB3162" w:rsidRPr="00FB3162">
              <w:rPr>
                <w:rFonts w:cs="Arial"/>
                <w:b/>
                <w:lang w:val="en-US" w:eastAsia="en-US"/>
              </w:rPr>
              <w:t xml:space="preserve">. (No Limit if </w:t>
            </w:r>
            <w:r w:rsidR="00FB3162">
              <w:rPr>
                <w:rFonts w:cs="Arial"/>
                <w:b/>
                <w:lang w:val="en-US" w:eastAsia="en-US"/>
              </w:rPr>
              <w:t xml:space="preserve">months </w:t>
            </w:r>
            <w:r w:rsidR="00FB3162" w:rsidRPr="00FB3162">
              <w:rPr>
                <w:rFonts w:cs="Arial"/>
                <w:b/>
                <w:lang w:val="en-US" w:eastAsia="en-US"/>
              </w:rPr>
              <w:t>left blank)</w:t>
            </w:r>
          </w:p>
        </w:tc>
      </w:tr>
      <w:tr w:rsidR="002A4491" w:rsidRPr="00217E09" w14:paraId="2D104D8A" w14:textId="77777777" w:rsidTr="007C224D">
        <w:trPr>
          <w:trHeight w:val="274"/>
        </w:trPr>
        <w:tc>
          <w:tcPr>
            <w:tcW w:w="10170" w:type="dxa"/>
            <w:tcBorders>
              <w:top w:val="single" w:sz="4" w:space="0" w:color="C0C0C0"/>
              <w:left w:val="single" w:sz="4" w:space="0" w:color="C0C0C0"/>
              <w:bottom w:val="single" w:sz="4" w:space="0" w:color="C0C0C0"/>
              <w:right w:val="single" w:sz="4" w:space="0" w:color="C0C0C0"/>
            </w:tcBorders>
            <w:shd w:val="clear" w:color="auto" w:fill="F2F2F2" w:themeFill="background1" w:themeFillShade="F2"/>
            <w:tcMar>
              <w:top w:w="58" w:type="dxa"/>
              <w:left w:w="115" w:type="dxa"/>
              <w:bottom w:w="58" w:type="dxa"/>
              <w:right w:w="115" w:type="dxa"/>
            </w:tcMar>
            <w:vAlign w:val="bottom"/>
          </w:tcPr>
          <w:p w14:paraId="4A10F927" w14:textId="77777777" w:rsidR="002A4491" w:rsidRPr="007C224D" w:rsidRDefault="002A4491" w:rsidP="007F24E9">
            <w:pPr>
              <w:pStyle w:val="BodyText3"/>
              <w:rPr>
                <w:rFonts w:cs="Arial"/>
                <w:lang w:val="en-US" w:eastAsia="en-US"/>
              </w:rPr>
            </w:pPr>
            <w:r w:rsidRPr="007C224D">
              <w:rPr>
                <w:rFonts w:cs="Arial"/>
                <w:lang w:val="en-US" w:eastAsia="en-US"/>
              </w:rPr>
              <w:t>(</w:t>
            </w:r>
            <w:r w:rsidR="005E41F5" w:rsidRPr="007C224D">
              <w:rPr>
                <w:rFonts w:cs="Arial"/>
                <w:lang w:val="en-US" w:eastAsia="en-US"/>
              </w:rPr>
              <w:t>7</w:t>
            </w:r>
            <w:r w:rsidRPr="007C224D">
              <w:rPr>
                <w:rFonts w:cs="Arial"/>
                <w:lang w:val="en-US" w:eastAsia="en-US"/>
              </w:rPr>
              <w:t xml:space="preserve">) </w:t>
            </w:r>
            <w:r w:rsidR="00093D8D" w:rsidRPr="007C224D">
              <w:rPr>
                <w:rFonts w:cs="Arial"/>
                <w:lang w:val="en-US" w:eastAsia="en-US"/>
              </w:rPr>
              <w:t>Available Transfer Capability</w:t>
            </w:r>
            <w:r w:rsidRPr="007C224D">
              <w:rPr>
                <w:rFonts w:cs="Arial"/>
                <w:lang w:val="en-US" w:eastAsia="en-US"/>
              </w:rPr>
              <w:t xml:space="preserve"> Amount </w:t>
            </w:r>
          </w:p>
          <w:p w14:paraId="0833249D" w14:textId="77777777" w:rsidR="005E41F5" w:rsidRPr="007C224D" w:rsidRDefault="005E41F5" w:rsidP="007F24E9">
            <w:pPr>
              <w:pStyle w:val="BodyText3"/>
              <w:rPr>
                <w:rFonts w:cs="Arial"/>
                <w:i/>
                <w:iCs/>
                <w:lang w:val="en-US" w:eastAsia="en-US"/>
              </w:rPr>
            </w:pPr>
            <w:r w:rsidRPr="007C224D">
              <w:rPr>
                <w:rFonts w:cs="Arial"/>
                <w:i/>
                <w:iCs/>
                <w:lang w:val="en-US" w:eastAsia="en-US"/>
              </w:rPr>
              <w:t xml:space="preserve">This parameter is applicable if both a </w:t>
            </w:r>
            <w:r w:rsidRPr="007C224D">
              <w:rPr>
                <w:rFonts w:cs="Arial"/>
                <w:i/>
                <w:iCs/>
                <w:color w:val="FF0000"/>
                <w:lang w:val="en-US" w:eastAsia="en-US"/>
              </w:rPr>
              <w:t>Service Upgrade</w:t>
            </w:r>
            <w:r w:rsidRPr="007C224D">
              <w:rPr>
                <w:rFonts w:cs="Arial"/>
                <w:i/>
                <w:iCs/>
                <w:lang w:val="en-US" w:eastAsia="en-US"/>
              </w:rPr>
              <w:t xml:space="preserve"> and </w:t>
            </w:r>
            <w:r w:rsidR="00DE0087" w:rsidRPr="007C224D">
              <w:rPr>
                <w:rFonts w:cs="Arial"/>
                <w:i/>
                <w:iCs/>
                <w:color w:val="FF0000"/>
                <w:lang w:val="en-US" w:eastAsia="en-US"/>
              </w:rPr>
              <w:t>Interim</w:t>
            </w:r>
            <w:r w:rsidR="00DE0087" w:rsidRPr="007C224D">
              <w:rPr>
                <w:rFonts w:cs="Arial"/>
                <w:i/>
                <w:iCs/>
                <w:lang w:val="en-US" w:eastAsia="en-US"/>
              </w:rPr>
              <w:t xml:space="preserve"> </w:t>
            </w:r>
            <w:r w:rsidR="00DE0087" w:rsidRPr="007C224D">
              <w:rPr>
                <w:rFonts w:cs="Arial"/>
                <w:i/>
                <w:iCs/>
                <w:color w:val="FF0000"/>
                <w:lang w:val="en-US" w:eastAsia="en-US"/>
              </w:rPr>
              <w:t>Redispatch</w:t>
            </w:r>
            <w:r w:rsidRPr="007C224D">
              <w:rPr>
                <w:rFonts w:cs="Arial"/>
                <w:i/>
                <w:iCs/>
                <w:lang w:val="en-US" w:eastAsia="en-US"/>
              </w:rPr>
              <w:t xml:space="preserve"> options are applicable to the request.</w:t>
            </w:r>
            <w:r w:rsidR="00BF14B4" w:rsidRPr="007C224D">
              <w:rPr>
                <w:rFonts w:cs="Arial"/>
                <w:i/>
                <w:iCs/>
                <w:lang w:val="en-US" w:eastAsia="en-US"/>
              </w:rPr>
              <w:t xml:space="preserve"> If service is granted, this will be provided upon the completion of study.</w:t>
            </w:r>
          </w:p>
        </w:tc>
      </w:tr>
      <w:tr w:rsidR="002A4491" w14:paraId="23EE0986" w14:textId="77777777" w:rsidTr="007C224D">
        <w:trPr>
          <w:trHeight w:val="274"/>
        </w:trPr>
        <w:tc>
          <w:tcPr>
            <w:tcW w:w="10170" w:type="dxa"/>
            <w:tcBorders>
              <w:top w:val="single" w:sz="4" w:space="0" w:color="C0C0C0"/>
              <w:left w:val="single" w:sz="4" w:space="0" w:color="C0C0C0"/>
              <w:bottom w:val="single" w:sz="4" w:space="0" w:color="C0C0C0"/>
              <w:right w:val="single" w:sz="4" w:space="0" w:color="C0C0C0"/>
            </w:tcBorders>
            <w:tcMar>
              <w:top w:w="58" w:type="dxa"/>
              <w:left w:w="115" w:type="dxa"/>
              <w:bottom w:w="58" w:type="dxa"/>
              <w:right w:w="115" w:type="dxa"/>
            </w:tcMar>
            <w:vAlign w:val="bottom"/>
          </w:tcPr>
          <w:p w14:paraId="657B6AF1" w14:textId="77777777" w:rsidR="00DE0087" w:rsidRPr="007C224D" w:rsidRDefault="002A4491" w:rsidP="002A4491">
            <w:pPr>
              <w:pStyle w:val="BodyText"/>
              <w:spacing w:line="276" w:lineRule="auto"/>
              <w:rPr>
                <w:rFonts w:cs="Arial"/>
                <w:b/>
                <w:lang w:val="en-US" w:eastAsia="en-US"/>
              </w:rPr>
            </w:pPr>
            <w:r w:rsidRPr="007C224D">
              <w:rPr>
                <w:rFonts w:cs="Arial"/>
                <w:b/>
                <w:lang w:val="en-US" w:eastAsia="en-US"/>
              </w:rPr>
              <w:tab/>
            </w:r>
            <w:r w:rsidRPr="007C224D">
              <w:rPr>
                <w:rFonts w:ascii="Segoe UI Symbol" w:hAnsi="Segoe UI Symbol" w:cs="Segoe UI Symbol"/>
                <w:b/>
                <w:lang w:val="en-US" w:eastAsia="en-US"/>
              </w:rPr>
              <w:t>☐</w:t>
            </w:r>
            <w:r w:rsidRPr="007C224D">
              <w:rPr>
                <w:rFonts w:cs="Arial"/>
                <w:b/>
                <w:lang w:val="en-US" w:eastAsia="en-US"/>
              </w:rPr>
              <w:t xml:space="preserve"> </w:t>
            </w:r>
            <w:r w:rsidR="00DE0087" w:rsidRPr="007C224D">
              <w:rPr>
                <w:rFonts w:cs="Arial"/>
                <w:b/>
                <w:lang w:val="en-US" w:eastAsia="en-US"/>
              </w:rPr>
              <w:t>M</w:t>
            </w:r>
            <w:r w:rsidRPr="007C224D">
              <w:rPr>
                <w:rFonts w:cs="Arial"/>
                <w:b/>
                <w:lang w:val="en-US" w:eastAsia="en-US"/>
              </w:rPr>
              <w:t xml:space="preserve">ust meet </w:t>
            </w:r>
            <w:r w:rsidR="00DE0087" w:rsidRPr="007C224D">
              <w:rPr>
                <w:rFonts w:cs="Arial"/>
                <w:b/>
                <w:lang w:val="en-US" w:eastAsia="en-US"/>
              </w:rPr>
              <w:t xml:space="preserve">Requested </w:t>
            </w:r>
            <w:r w:rsidRPr="007C224D">
              <w:rPr>
                <w:rFonts w:cs="Arial"/>
                <w:b/>
                <w:lang w:val="en-US" w:eastAsia="en-US"/>
              </w:rPr>
              <w:t xml:space="preserve">Amount </w:t>
            </w:r>
            <w:r w:rsidR="005E41F5" w:rsidRPr="007C224D">
              <w:rPr>
                <w:rFonts w:cs="Arial"/>
                <w:b/>
                <w:lang w:val="en-US" w:eastAsia="en-US"/>
              </w:rPr>
              <w:t>(Default if n</w:t>
            </w:r>
            <w:r w:rsidR="00093D8D" w:rsidRPr="007C224D">
              <w:rPr>
                <w:rFonts w:cs="Arial"/>
                <w:b/>
                <w:lang w:val="en-US" w:eastAsia="en-US"/>
              </w:rPr>
              <w:t>either</w:t>
            </w:r>
            <w:r w:rsidR="005E41F5" w:rsidRPr="007C224D">
              <w:rPr>
                <w:rFonts w:cs="Arial"/>
                <w:b/>
                <w:lang w:val="en-US" w:eastAsia="en-US"/>
              </w:rPr>
              <w:t xml:space="preserve"> box </w:t>
            </w:r>
            <w:r w:rsidR="007F24E9" w:rsidRPr="007C224D">
              <w:rPr>
                <w:rFonts w:cs="Arial"/>
                <w:b/>
                <w:lang w:val="en-US" w:eastAsia="en-US"/>
              </w:rPr>
              <w:t xml:space="preserve">is </w:t>
            </w:r>
            <w:r w:rsidR="005E41F5" w:rsidRPr="007C224D">
              <w:rPr>
                <w:rFonts w:cs="Arial"/>
                <w:b/>
                <w:lang w:val="en-US" w:eastAsia="en-US"/>
              </w:rPr>
              <w:t>checked)</w:t>
            </w:r>
          </w:p>
          <w:p w14:paraId="4AC28826" w14:textId="77777777" w:rsidR="00871E4F" w:rsidRPr="007C224D" w:rsidRDefault="007F24E9" w:rsidP="00093D8D">
            <w:pPr>
              <w:pStyle w:val="BodyText"/>
              <w:spacing w:line="276" w:lineRule="auto"/>
              <w:ind w:left="720"/>
              <w:rPr>
                <w:rFonts w:cs="Arial"/>
                <w:b/>
                <w:lang w:val="en-US" w:eastAsia="en-US"/>
              </w:rPr>
            </w:pPr>
            <w:r w:rsidRPr="007C224D">
              <w:rPr>
                <w:rFonts w:ascii="Segoe UI Symbol" w:hAnsi="Segoe UI Symbol" w:cs="Segoe UI Symbol"/>
                <w:b/>
                <w:lang w:val="en-US" w:eastAsia="en-US"/>
              </w:rPr>
              <w:t>☐</w:t>
            </w:r>
            <w:r w:rsidRPr="007C224D">
              <w:rPr>
                <w:rFonts w:cs="Arial"/>
                <w:b/>
                <w:lang w:val="en-US" w:eastAsia="en-US"/>
              </w:rPr>
              <w:t xml:space="preserve"> Accept</w:t>
            </w:r>
            <w:r w:rsidR="002A4491" w:rsidRPr="007C224D">
              <w:rPr>
                <w:rFonts w:cs="Arial"/>
                <w:b/>
                <w:lang w:val="en-US" w:eastAsia="en-US"/>
              </w:rPr>
              <w:t xml:space="preserve"> </w:t>
            </w:r>
            <w:r w:rsidR="00093D8D" w:rsidRPr="007C224D">
              <w:rPr>
                <w:rFonts w:cs="Arial"/>
                <w:b/>
                <w:lang w:val="en-US" w:eastAsia="en-US"/>
              </w:rPr>
              <w:t>Available Transfer Capability</w:t>
            </w:r>
            <w:r w:rsidR="002A4491" w:rsidRPr="007C224D">
              <w:rPr>
                <w:rFonts w:cs="Arial"/>
                <w:b/>
                <w:lang w:val="en-US" w:eastAsia="en-US"/>
              </w:rPr>
              <w:t xml:space="preserve"> </w:t>
            </w:r>
            <w:r w:rsidR="00093D8D" w:rsidRPr="007C224D">
              <w:rPr>
                <w:rFonts w:cs="Arial"/>
                <w:b/>
                <w:lang w:val="en-US" w:eastAsia="en-US"/>
              </w:rPr>
              <w:t>Amount, until upgrade is in-service.</w:t>
            </w:r>
          </w:p>
        </w:tc>
      </w:tr>
    </w:tbl>
    <w:p w14:paraId="7DF02CD9" w14:textId="77777777" w:rsidR="00E10FB2" w:rsidRPr="005B4D66" w:rsidRDefault="00E10FB2" w:rsidP="007F24E9">
      <w:pPr>
        <w:pStyle w:val="Signature"/>
        <w:tabs>
          <w:tab w:val="left" w:pos="1148"/>
        </w:tabs>
        <w:rPr>
          <w:rStyle w:val="PlaceholderText"/>
          <w:rFonts w:ascii="Calibri" w:eastAsia="Calibri" w:hAnsi="Calibri"/>
          <w:sz w:val="22"/>
          <w:szCs w:val="22"/>
          <w:highlight w:val="yellow"/>
        </w:rPr>
      </w:pPr>
    </w:p>
    <w:sectPr w:rsidR="00E10FB2" w:rsidRPr="005B4D66" w:rsidSect="002E7FF1">
      <w:footerReference w:type="even" r:id="rId13"/>
      <w:footerReference w:type="default" r:id="rId14"/>
      <w:headerReference w:type="first" r:id="rId15"/>
      <w:footerReference w:type="first" r:id="rId16"/>
      <w:pgSz w:w="12240" w:h="15840" w:code="1"/>
      <w:pgMar w:top="1080" w:right="936" w:bottom="936" w:left="93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4121F" w14:textId="77777777" w:rsidR="00F25871" w:rsidRDefault="00F25871" w:rsidP="00694492">
      <w:r>
        <w:separator/>
      </w:r>
    </w:p>
  </w:endnote>
  <w:endnote w:type="continuationSeparator" w:id="0">
    <w:p w14:paraId="3CC2BEF6" w14:textId="77777777" w:rsidR="00F25871" w:rsidRDefault="00F25871" w:rsidP="00694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40AD" w14:textId="77777777" w:rsidR="0054013A" w:rsidRDefault="005401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9C1E24" w14:textId="77777777" w:rsidR="0054013A" w:rsidRDefault="005401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D34D7" w14:textId="77777777" w:rsidR="0054013A" w:rsidRPr="00694492" w:rsidRDefault="0054013A">
    <w:pPr>
      <w:pStyle w:val="Footer"/>
      <w:framePr w:wrap="around" w:vAnchor="text" w:hAnchor="margin" w:xAlign="center" w:y="1"/>
      <w:rPr>
        <w:rStyle w:val="PageNumber"/>
        <w:rFonts w:ascii="Arial" w:hAnsi="Arial" w:cs="Arial"/>
      </w:rPr>
    </w:pPr>
    <w:r w:rsidRPr="00694492">
      <w:rPr>
        <w:rStyle w:val="PageNumber"/>
        <w:rFonts w:ascii="Arial" w:hAnsi="Arial" w:cs="Arial"/>
      </w:rPr>
      <w:fldChar w:fldCharType="begin"/>
    </w:r>
    <w:r w:rsidRPr="00694492">
      <w:rPr>
        <w:rStyle w:val="PageNumber"/>
        <w:rFonts w:ascii="Arial" w:hAnsi="Arial" w:cs="Arial"/>
      </w:rPr>
      <w:instrText xml:space="preserve">PAGE  </w:instrText>
    </w:r>
    <w:r w:rsidRPr="00694492">
      <w:rPr>
        <w:rStyle w:val="PageNumber"/>
        <w:rFonts w:ascii="Arial" w:hAnsi="Arial" w:cs="Arial"/>
      </w:rPr>
      <w:fldChar w:fldCharType="separate"/>
    </w:r>
    <w:r w:rsidR="00A15CF5">
      <w:rPr>
        <w:rStyle w:val="PageNumber"/>
        <w:rFonts w:ascii="Arial" w:hAnsi="Arial" w:cs="Arial"/>
        <w:noProof/>
      </w:rPr>
      <w:t>6</w:t>
    </w:r>
    <w:r w:rsidRPr="00694492">
      <w:rPr>
        <w:rStyle w:val="PageNumber"/>
        <w:rFonts w:ascii="Arial" w:hAnsi="Arial" w:cs="Arial"/>
      </w:rPr>
      <w:fldChar w:fldCharType="end"/>
    </w:r>
  </w:p>
  <w:p w14:paraId="71D0EC80" w14:textId="77777777" w:rsidR="0054013A" w:rsidRPr="0066306F" w:rsidRDefault="0054013A" w:rsidP="006938D2">
    <w:pPr>
      <w:pStyle w:val="Footer"/>
      <w:rPr>
        <w:rFonts w:ascii="Arial" w:hAnsi="Arial" w:cs="Arial"/>
        <w:sz w:val="18"/>
        <w:szCs w:val="18"/>
      </w:rPr>
    </w:pPr>
    <w:r w:rsidRPr="0066306F">
      <w:rPr>
        <w:rFonts w:ascii="Arial" w:hAnsi="Arial" w:cs="Arial"/>
        <w:sz w:val="18"/>
        <w:szCs w:val="18"/>
      </w:rPr>
      <w:t>Revised</w:t>
    </w:r>
    <w:r>
      <w:rPr>
        <w:rFonts w:ascii="Arial" w:hAnsi="Arial" w:cs="Arial"/>
        <w:sz w:val="18"/>
        <w:szCs w:val="18"/>
      </w:rPr>
      <w:t xml:space="preserve"> </w:t>
    </w:r>
    <w:r w:rsidR="00A15CF5">
      <w:rPr>
        <w:rFonts w:ascii="Arial" w:hAnsi="Arial" w:cs="Arial"/>
        <w:sz w:val="18"/>
        <w:szCs w:val="18"/>
      </w:rPr>
      <w:t>4/29/2021</w:t>
    </w:r>
    <w:r w:rsidRPr="0066306F">
      <w:rPr>
        <w:rFonts w:ascii="Arial" w:hAnsi="Arial" w:cs="Arial"/>
        <w:sz w:val="18"/>
        <w:szCs w:val="18"/>
      </w:rPr>
      <w:tab/>
    </w:r>
    <w:r w:rsidRPr="0066306F">
      <w:rPr>
        <w:rFonts w:ascii="Arial" w:hAnsi="Arial" w:cs="Arial"/>
        <w:sz w:val="18"/>
        <w:szCs w:val="18"/>
      </w:rPr>
      <w:tab/>
    </w:r>
    <w:r w:rsidRPr="0066306F">
      <w:rPr>
        <w:rFonts w:ascii="Arial" w:hAnsi="Arial" w:cs="Arial"/>
        <w:sz w:val="18"/>
        <w:szCs w:val="18"/>
      </w:rPr>
      <w:tab/>
    </w:r>
  </w:p>
  <w:p w14:paraId="770DE6E1" w14:textId="77777777" w:rsidR="0054013A" w:rsidRDefault="0054013A" w:rsidP="006938D2">
    <w:pPr>
      <w:pStyle w:val="Footer"/>
      <w:ind w:firstLine="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B999" w14:textId="77777777" w:rsidR="0054013A" w:rsidRDefault="0054013A" w:rsidP="006938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D25D383" w14:textId="77777777" w:rsidR="0054013A" w:rsidRPr="0044721B" w:rsidRDefault="0054013A">
    <w:pPr>
      <w:pStyle w:val="Footer"/>
      <w:rPr>
        <w:rFonts w:ascii="Arial" w:hAnsi="Arial" w:cs="Arial"/>
        <w:sz w:val="18"/>
        <w:szCs w:val="18"/>
      </w:rPr>
    </w:pPr>
    <w:r w:rsidRPr="0066306F">
      <w:rPr>
        <w:rFonts w:ascii="Arial" w:hAnsi="Arial" w:cs="Arial"/>
        <w:sz w:val="18"/>
        <w:szCs w:val="18"/>
      </w:rPr>
      <w:t xml:space="preserve">Revised </w:t>
    </w:r>
    <w:r>
      <w:rPr>
        <w:rFonts w:ascii="Arial" w:hAnsi="Arial" w:cs="Arial"/>
        <w:sz w:val="18"/>
        <w:szCs w:val="18"/>
      </w:rPr>
      <w:t xml:space="preserve">6/16/2015 </w:t>
    </w:r>
    <w:r w:rsidRPr="0066306F">
      <w:rPr>
        <w:rFonts w:ascii="Arial" w:hAnsi="Arial" w:cs="Arial"/>
        <w:sz w:val="18"/>
        <w:szCs w:val="18"/>
      </w:rPr>
      <w:tab/>
    </w:r>
    <w:r w:rsidRPr="0066306F">
      <w:rPr>
        <w:rFonts w:ascii="Arial" w:hAnsi="Arial" w:cs="Arial"/>
        <w:sz w:val="18"/>
        <w:szCs w:val="18"/>
      </w:rPr>
      <w:tab/>
    </w:r>
    <w:r w:rsidRPr="0066306F">
      <w:rPr>
        <w:rFonts w:ascii="Arial" w:hAnsi="Arial" w:cs="Arial"/>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A15E" w14:textId="77777777" w:rsidR="0054013A" w:rsidRDefault="005401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607B13" w14:textId="77777777" w:rsidR="0054013A" w:rsidRDefault="005401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8BD5" w14:textId="77777777" w:rsidR="0054013A" w:rsidRDefault="005401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B4D66">
      <w:rPr>
        <w:rStyle w:val="PageNumber"/>
        <w:noProof/>
      </w:rPr>
      <w:t>8</w:t>
    </w:r>
    <w:r>
      <w:rPr>
        <w:rStyle w:val="PageNumber"/>
      </w:rPr>
      <w:fldChar w:fldCharType="end"/>
    </w:r>
  </w:p>
  <w:p w14:paraId="750D548D" w14:textId="77777777" w:rsidR="0054013A" w:rsidRDefault="0054013A" w:rsidP="006938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A8F5" w14:textId="77777777" w:rsidR="0054013A" w:rsidRPr="00DD446E" w:rsidRDefault="0054013A" w:rsidP="006938D2">
    <w:pPr>
      <w:pStyle w:val="Footer"/>
      <w:framePr w:wrap="around" w:vAnchor="text" w:hAnchor="margin" w:xAlign="center" w:y="1"/>
      <w:rPr>
        <w:rStyle w:val="PageNumber"/>
        <w:rFonts w:ascii="Calibri" w:hAnsi="Calibri"/>
        <w:sz w:val="22"/>
        <w:szCs w:val="22"/>
      </w:rPr>
    </w:pPr>
    <w:r w:rsidRPr="00DD446E">
      <w:rPr>
        <w:rStyle w:val="PageNumber"/>
        <w:rFonts w:ascii="Calibri" w:hAnsi="Calibri"/>
        <w:sz w:val="22"/>
        <w:szCs w:val="22"/>
      </w:rPr>
      <w:fldChar w:fldCharType="begin"/>
    </w:r>
    <w:r w:rsidRPr="00DD446E">
      <w:rPr>
        <w:rStyle w:val="PageNumber"/>
        <w:rFonts w:ascii="Calibri" w:hAnsi="Calibri"/>
        <w:sz w:val="22"/>
        <w:szCs w:val="22"/>
      </w:rPr>
      <w:instrText xml:space="preserve">PAGE  </w:instrText>
    </w:r>
    <w:r w:rsidRPr="00DD446E">
      <w:rPr>
        <w:rStyle w:val="PageNumber"/>
        <w:rFonts w:ascii="Calibri" w:hAnsi="Calibri"/>
        <w:sz w:val="22"/>
        <w:szCs w:val="22"/>
      </w:rPr>
      <w:fldChar w:fldCharType="separate"/>
    </w:r>
    <w:r w:rsidR="00A15CF5">
      <w:rPr>
        <w:rStyle w:val="PageNumber"/>
        <w:rFonts w:ascii="Calibri" w:hAnsi="Calibri"/>
        <w:noProof/>
        <w:sz w:val="22"/>
        <w:szCs w:val="22"/>
      </w:rPr>
      <w:t>7</w:t>
    </w:r>
    <w:r w:rsidRPr="00DD446E">
      <w:rPr>
        <w:rStyle w:val="PageNumber"/>
        <w:rFonts w:ascii="Calibri" w:hAnsi="Calibri"/>
        <w:sz w:val="22"/>
        <w:szCs w:val="22"/>
      </w:rPr>
      <w:fldChar w:fldCharType="end"/>
    </w:r>
  </w:p>
  <w:p w14:paraId="3FCF5E06" w14:textId="77777777" w:rsidR="0054013A" w:rsidRPr="00DD446E" w:rsidRDefault="0054013A">
    <w:pPr>
      <w:pStyle w:val="Footer"/>
      <w:rPr>
        <w:rFonts w:ascii="Calibri" w:hAnsi="Calibri" w:cs="Arial"/>
      </w:rPr>
    </w:pPr>
    <w:r w:rsidRPr="00DD446E">
      <w:rPr>
        <w:rFonts w:ascii="Calibri" w:hAnsi="Calibri" w:cs="Arial"/>
      </w:rPr>
      <w:t xml:space="preserve">Revised </w:t>
    </w:r>
    <w:r w:rsidR="00A15CF5">
      <w:rPr>
        <w:rFonts w:ascii="Calibri" w:hAnsi="Calibri" w:cs="Arial"/>
      </w:rPr>
      <w:t>4/29/2021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FA05C" w14:textId="77777777" w:rsidR="00F25871" w:rsidRDefault="00F25871" w:rsidP="00694492">
      <w:r>
        <w:separator/>
      </w:r>
    </w:p>
  </w:footnote>
  <w:footnote w:type="continuationSeparator" w:id="0">
    <w:p w14:paraId="1146FFBF" w14:textId="77777777" w:rsidR="00F25871" w:rsidRDefault="00F25871" w:rsidP="00694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69D4" w14:textId="79ECB6AE" w:rsidR="0054013A" w:rsidRDefault="00C6325D">
    <w:pPr>
      <w:pStyle w:val="Header"/>
    </w:pPr>
    <w:r w:rsidRPr="00884583">
      <w:rPr>
        <w:noProof/>
      </w:rPr>
      <w:drawing>
        <wp:inline distT="0" distB="0" distL="0" distR="0" wp14:anchorId="43D1EFD1" wp14:editId="13713AE2">
          <wp:extent cx="2105025" cy="552450"/>
          <wp:effectExtent l="0" t="0" r="0" b="0"/>
          <wp:docPr id="1" name="Picture 3" descr="SP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P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552450"/>
                  </a:xfrm>
                  <a:prstGeom prst="rect">
                    <a:avLst/>
                  </a:prstGeom>
                  <a:noFill/>
                  <a:ln>
                    <a:noFill/>
                  </a:ln>
                </pic:spPr>
              </pic:pic>
            </a:graphicData>
          </a:graphic>
        </wp:inline>
      </w:drawing>
    </w:r>
  </w:p>
  <w:p w14:paraId="79D5A31C" w14:textId="77777777" w:rsidR="0054013A" w:rsidRDefault="00540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D9FDA" w14:textId="20BE7BB2" w:rsidR="0054013A" w:rsidRDefault="00C6325D">
    <w:pPr>
      <w:pStyle w:val="Header"/>
    </w:pPr>
    <w:r w:rsidRPr="00884583">
      <w:rPr>
        <w:noProof/>
      </w:rPr>
      <w:drawing>
        <wp:inline distT="0" distB="0" distL="0" distR="0" wp14:anchorId="6B1D0F04" wp14:editId="16CBBA80">
          <wp:extent cx="2009775" cy="5238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523875"/>
                  </a:xfrm>
                  <a:prstGeom prst="rect">
                    <a:avLst/>
                  </a:prstGeom>
                  <a:noFill/>
                  <a:ln>
                    <a:noFill/>
                  </a:ln>
                </pic:spPr>
              </pic:pic>
            </a:graphicData>
          </a:graphic>
        </wp:inline>
      </w:drawing>
    </w:r>
    <w:r w:rsidR="0054013A">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80F3" w14:textId="72C31AC8" w:rsidR="0054013A" w:rsidRDefault="00C6325D">
    <w:pPr>
      <w:pStyle w:val="Header"/>
    </w:pPr>
    <w:r w:rsidRPr="00884583">
      <w:rPr>
        <w:noProof/>
      </w:rPr>
      <w:drawing>
        <wp:inline distT="0" distB="0" distL="0" distR="0" wp14:anchorId="5A00C89D" wp14:editId="6D1FA9D4">
          <wp:extent cx="2133600" cy="5619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61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AAC"/>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F328C"/>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A4D2D"/>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B0A93"/>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2126D"/>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F56C22"/>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41EEB"/>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EF080D"/>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FD6D9C"/>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724078"/>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7547DF"/>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EA1BB2"/>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D380D"/>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A635B8"/>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2511A5"/>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D5776"/>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4508A"/>
    <w:multiLevelType w:val="hybridMultilevel"/>
    <w:tmpl w:val="CB7CE43E"/>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6746CA"/>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D03ABE"/>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256F9B"/>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A64EDA"/>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0651B"/>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8483B"/>
    <w:multiLevelType w:val="hybridMultilevel"/>
    <w:tmpl w:val="01B4A340"/>
    <w:lvl w:ilvl="0" w:tplc="7A046CD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D208DF"/>
    <w:multiLevelType w:val="hybridMultilevel"/>
    <w:tmpl w:val="CB7CE43E"/>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983A0F"/>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0E6177"/>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FA1E73"/>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A07A7E"/>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8E305C"/>
    <w:multiLevelType w:val="hybridMultilevel"/>
    <w:tmpl w:val="CB7CE43E"/>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055ED1"/>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E568E2"/>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1C6E4F"/>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9B7894"/>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EF1CC0"/>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CF455D"/>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391BAD"/>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6058BC"/>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C42E38"/>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491D70"/>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3952D8"/>
    <w:multiLevelType w:val="hybridMultilevel"/>
    <w:tmpl w:val="048A6290"/>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7D3F29"/>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C45B49"/>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0930B7"/>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CD0AEE"/>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966E1A"/>
    <w:multiLevelType w:val="hybridMultilevel"/>
    <w:tmpl w:val="CB7CE43E"/>
    <w:lvl w:ilvl="0" w:tplc="4DECB89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81126B"/>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EE5E59"/>
    <w:multiLevelType w:val="hybridMultilevel"/>
    <w:tmpl w:val="57FCDE5A"/>
    <w:lvl w:ilvl="0" w:tplc="2A30F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611154"/>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1141A3"/>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276456"/>
    <w:multiLevelType w:val="hybridMultilevel"/>
    <w:tmpl w:val="048A6290"/>
    <w:lvl w:ilvl="0" w:tplc="4DECB89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9502207">
    <w:abstractNumId w:val="31"/>
  </w:num>
  <w:num w:numId="2" w16cid:durableId="788746474">
    <w:abstractNumId w:val="43"/>
  </w:num>
  <w:num w:numId="3" w16cid:durableId="1854605514">
    <w:abstractNumId w:val="39"/>
  </w:num>
  <w:num w:numId="4" w16cid:durableId="1465390706">
    <w:abstractNumId w:val="30"/>
  </w:num>
  <w:num w:numId="5" w16cid:durableId="1461649784">
    <w:abstractNumId w:val="41"/>
  </w:num>
  <w:num w:numId="6" w16cid:durableId="2092583918">
    <w:abstractNumId w:val="6"/>
  </w:num>
  <w:num w:numId="7" w16cid:durableId="594020052">
    <w:abstractNumId w:val="40"/>
  </w:num>
  <w:num w:numId="8" w16cid:durableId="281890152">
    <w:abstractNumId w:val="36"/>
  </w:num>
  <w:num w:numId="9" w16cid:durableId="1365786081">
    <w:abstractNumId w:val="1"/>
  </w:num>
  <w:num w:numId="10" w16cid:durableId="806092927">
    <w:abstractNumId w:val="46"/>
  </w:num>
  <w:num w:numId="11" w16cid:durableId="847133484">
    <w:abstractNumId w:val="4"/>
  </w:num>
  <w:num w:numId="12" w16cid:durableId="1213074036">
    <w:abstractNumId w:val="38"/>
  </w:num>
  <w:num w:numId="13" w16cid:durableId="1045564126">
    <w:abstractNumId w:val="19"/>
  </w:num>
  <w:num w:numId="14" w16cid:durableId="327906122">
    <w:abstractNumId w:val="13"/>
  </w:num>
  <w:num w:numId="15" w16cid:durableId="829373720">
    <w:abstractNumId w:val="45"/>
  </w:num>
  <w:num w:numId="16" w16cid:durableId="2061516560">
    <w:abstractNumId w:val="8"/>
  </w:num>
  <w:num w:numId="17" w16cid:durableId="64573192">
    <w:abstractNumId w:val="21"/>
  </w:num>
  <w:num w:numId="18" w16cid:durableId="708922275">
    <w:abstractNumId w:val="10"/>
  </w:num>
  <w:num w:numId="19" w16cid:durableId="1798570259">
    <w:abstractNumId w:val="24"/>
  </w:num>
  <w:num w:numId="20" w16cid:durableId="1519349294">
    <w:abstractNumId w:val="14"/>
  </w:num>
  <w:num w:numId="21" w16cid:durableId="528220931">
    <w:abstractNumId w:val="48"/>
  </w:num>
  <w:num w:numId="22" w16cid:durableId="730233271">
    <w:abstractNumId w:val="12"/>
  </w:num>
  <w:num w:numId="23" w16cid:durableId="924873593">
    <w:abstractNumId w:val="34"/>
  </w:num>
  <w:num w:numId="24" w16cid:durableId="957025474">
    <w:abstractNumId w:val="7"/>
  </w:num>
  <w:num w:numId="25" w16cid:durableId="403259492">
    <w:abstractNumId w:val="32"/>
  </w:num>
  <w:num w:numId="26" w16cid:durableId="276251978">
    <w:abstractNumId w:val="29"/>
  </w:num>
  <w:num w:numId="27" w16cid:durableId="1487816987">
    <w:abstractNumId w:val="26"/>
  </w:num>
  <w:num w:numId="28" w16cid:durableId="1414274094">
    <w:abstractNumId w:val="47"/>
  </w:num>
  <w:num w:numId="29" w16cid:durableId="950548300">
    <w:abstractNumId w:val="5"/>
  </w:num>
  <w:num w:numId="30" w16cid:durableId="654770645">
    <w:abstractNumId w:val="3"/>
  </w:num>
  <w:num w:numId="31" w16cid:durableId="2088333392">
    <w:abstractNumId w:val="49"/>
  </w:num>
  <w:num w:numId="32" w16cid:durableId="1926379884">
    <w:abstractNumId w:val="20"/>
  </w:num>
  <w:num w:numId="33" w16cid:durableId="376200429">
    <w:abstractNumId w:val="9"/>
  </w:num>
  <w:num w:numId="34" w16cid:durableId="1225606243">
    <w:abstractNumId w:val="17"/>
  </w:num>
  <w:num w:numId="35" w16cid:durableId="1446577809">
    <w:abstractNumId w:val="37"/>
  </w:num>
  <w:num w:numId="36" w16cid:durableId="180752966">
    <w:abstractNumId w:val="15"/>
  </w:num>
  <w:num w:numId="37" w16cid:durableId="777674568">
    <w:abstractNumId w:val="18"/>
  </w:num>
  <w:num w:numId="38" w16cid:durableId="581643455">
    <w:abstractNumId w:val="35"/>
  </w:num>
  <w:num w:numId="39" w16cid:durableId="1593077691">
    <w:abstractNumId w:val="11"/>
  </w:num>
  <w:num w:numId="40" w16cid:durableId="916787971">
    <w:abstractNumId w:val="33"/>
  </w:num>
  <w:num w:numId="41" w16cid:durableId="18899941">
    <w:abstractNumId w:val="23"/>
  </w:num>
  <w:num w:numId="42" w16cid:durableId="279848675">
    <w:abstractNumId w:val="2"/>
  </w:num>
  <w:num w:numId="43" w16cid:durableId="447547265">
    <w:abstractNumId w:val="44"/>
  </w:num>
  <w:num w:numId="44" w16cid:durableId="570315278">
    <w:abstractNumId w:val="25"/>
  </w:num>
  <w:num w:numId="45" w16cid:durableId="533887337">
    <w:abstractNumId w:val="28"/>
  </w:num>
  <w:num w:numId="46" w16cid:durableId="113790911">
    <w:abstractNumId w:val="16"/>
  </w:num>
  <w:num w:numId="47" w16cid:durableId="334500430">
    <w:abstractNumId w:val="42"/>
  </w:num>
  <w:num w:numId="48" w16cid:durableId="1883131112">
    <w:abstractNumId w:val="27"/>
  </w:num>
  <w:num w:numId="49" w16cid:durableId="745734163">
    <w:abstractNumId w:val="22"/>
  </w:num>
  <w:num w:numId="50" w16cid:durableId="38483606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92"/>
    <w:rsid w:val="000024E9"/>
    <w:rsid w:val="00016A19"/>
    <w:rsid w:val="00020AD9"/>
    <w:rsid w:val="00041590"/>
    <w:rsid w:val="00046FEE"/>
    <w:rsid w:val="0006500A"/>
    <w:rsid w:val="00071B36"/>
    <w:rsid w:val="00071F21"/>
    <w:rsid w:val="00072A66"/>
    <w:rsid w:val="00076D7B"/>
    <w:rsid w:val="0008456D"/>
    <w:rsid w:val="00093D8D"/>
    <w:rsid w:val="000A5131"/>
    <w:rsid w:val="000B0E92"/>
    <w:rsid w:val="000C4C93"/>
    <w:rsid w:val="000D6C9B"/>
    <w:rsid w:val="000D6DE6"/>
    <w:rsid w:val="000D6F2A"/>
    <w:rsid w:val="000E1095"/>
    <w:rsid w:val="000E59EF"/>
    <w:rsid w:val="000F0741"/>
    <w:rsid w:val="000F10F7"/>
    <w:rsid w:val="001011E9"/>
    <w:rsid w:val="00101F35"/>
    <w:rsid w:val="00102E07"/>
    <w:rsid w:val="00112A77"/>
    <w:rsid w:val="00112BF6"/>
    <w:rsid w:val="0011422E"/>
    <w:rsid w:val="00114370"/>
    <w:rsid w:val="0011628B"/>
    <w:rsid w:val="00117541"/>
    <w:rsid w:val="00125D5E"/>
    <w:rsid w:val="00133459"/>
    <w:rsid w:val="00135F5A"/>
    <w:rsid w:val="001531AE"/>
    <w:rsid w:val="00154EF1"/>
    <w:rsid w:val="00156C04"/>
    <w:rsid w:val="00160302"/>
    <w:rsid w:val="00196632"/>
    <w:rsid w:val="001C1AB3"/>
    <w:rsid w:val="001C1E1D"/>
    <w:rsid w:val="001F1FFB"/>
    <w:rsid w:val="001F4B82"/>
    <w:rsid w:val="001F577A"/>
    <w:rsid w:val="00213F69"/>
    <w:rsid w:val="00217127"/>
    <w:rsid w:val="0021766C"/>
    <w:rsid w:val="002202DA"/>
    <w:rsid w:val="0022054F"/>
    <w:rsid w:val="00230031"/>
    <w:rsid w:val="0023154A"/>
    <w:rsid w:val="00234A2F"/>
    <w:rsid w:val="002439CE"/>
    <w:rsid w:val="002515F7"/>
    <w:rsid w:val="00252674"/>
    <w:rsid w:val="00257A43"/>
    <w:rsid w:val="00263D2F"/>
    <w:rsid w:val="00276A8A"/>
    <w:rsid w:val="002817DA"/>
    <w:rsid w:val="00282287"/>
    <w:rsid w:val="002A4491"/>
    <w:rsid w:val="002B7037"/>
    <w:rsid w:val="002C2E72"/>
    <w:rsid w:val="002D1935"/>
    <w:rsid w:val="002D1F8D"/>
    <w:rsid w:val="002D4D5A"/>
    <w:rsid w:val="002D5581"/>
    <w:rsid w:val="002E1B59"/>
    <w:rsid w:val="002E7FF1"/>
    <w:rsid w:val="002F2C83"/>
    <w:rsid w:val="0033532D"/>
    <w:rsid w:val="0033660A"/>
    <w:rsid w:val="0038000F"/>
    <w:rsid w:val="00390BD6"/>
    <w:rsid w:val="0039338E"/>
    <w:rsid w:val="003A2230"/>
    <w:rsid w:val="003A2A21"/>
    <w:rsid w:val="003A77D7"/>
    <w:rsid w:val="003B19FC"/>
    <w:rsid w:val="003B24E0"/>
    <w:rsid w:val="003C21B0"/>
    <w:rsid w:val="003C3B50"/>
    <w:rsid w:val="003D5BA0"/>
    <w:rsid w:val="003E2914"/>
    <w:rsid w:val="003E52D6"/>
    <w:rsid w:val="004043A1"/>
    <w:rsid w:val="00407B38"/>
    <w:rsid w:val="00411594"/>
    <w:rsid w:val="0041399E"/>
    <w:rsid w:val="004167EE"/>
    <w:rsid w:val="00420780"/>
    <w:rsid w:val="00424E1C"/>
    <w:rsid w:val="00430FF9"/>
    <w:rsid w:val="00435174"/>
    <w:rsid w:val="00437770"/>
    <w:rsid w:val="00441B59"/>
    <w:rsid w:val="004433FB"/>
    <w:rsid w:val="0047281C"/>
    <w:rsid w:val="00482B4A"/>
    <w:rsid w:val="00495F8C"/>
    <w:rsid w:val="0049723C"/>
    <w:rsid w:val="004A07BA"/>
    <w:rsid w:val="004A1E52"/>
    <w:rsid w:val="004A626E"/>
    <w:rsid w:val="004A6AFD"/>
    <w:rsid w:val="004C081E"/>
    <w:rsid w:val="004C1CCF"/>
    <w:rsid w:val="004C26A8"/>
    <w:rsid w:val="004D1578"/>
    <w:rsid w:val="004D3243"/>
    <w:rsid w:val="004E4AEE"/>
    <w:rsid w:val="004E535C"/>
    <w:rsid w:val="004F223B"/>
    <w:rsid w:val="005013D2"/>
    <w:rsid w:val="00501894"/>
    <w:rsid w:val="005023C7"/>
    <w:rsid w:val="00506496"/>
    <w:rsid w:val="005073AB"/>
    <w:rsid w:val="00524881"/>
    <w:rsid w:val="00525544"/>
    <w:rsid w:val="00530FEF"/>
    <w:rsid w:val="00532F14"/>
    <w:rsid w:val="00533318"/>
    <w:rsid w:val="0053456C"/>
    <w:rsid w:val="00536F96"/>
    <w:rsid w:val="0054013A"/>
    <w:rsid w:val="005517C7"/>
    <w:rsid w:val="0055453F"/>
    <w:rsid w:val="00561AC6"/>
    <w:rsid w:val="005716F8"/>
    <w:rsid w:val="00577AFE"/>
    <w:rsid w:val="0058528C"/>
    <w:rsid w:val="00592919"/>
    <w:rsid w:val="00592FC6"/>
    <w:rsid w:val="005A43EC"/>
    <w:rsid w:val="005A6757"/>
    <w:rsid w:val="005A780D"/>
    <w:rsid w:val="005A7813"/>
    <w:rsid w:val="005B4D66"/>
    <w:rsid w:val="005B53BA"/>
    <w:rsid w:val="005B58EA"/>
    <w:rsid w:val="005C1338"/>
    <w:rsid w:val="005D4217"/>
    <w:rsid w:val="005D42EB"/>
    <w:rsid w:val="005E41F5"/>
    <w:rsid w:val="005E71BB"/>
    <w:rsid w:val="00602B4E"/>
    <w:rsid w:val="00620228"/>
    <w:rsid w:val="00621085"/>
    <w:rsid w:val="00623B07"/>
    <w:rsid w:val="00625407"/>
    <w:rsid w:val="00626768"/>
    <w:rsid w:val="00660456"/>
    <w:rsid w:val="00660ADB"/>
    <w:rsid w:val="00672C25"/>
    <w:rsid w:val="006815D3"/>
    <w:rsid w:val="006862E2"/>
    <w:rsid w:val="00687B1C"/>
    <w:rsid w:val="006938D2"/>
    <w:rsid w:val="00694492"/>
    <w:rsid w:val="00696D6F"/>
    <w:rsid w:val="006A0B20"/>
    <w:rsid w:val="006A66DE"/>
    <w:rsid w:val="006B3C36"/>
    <w:rsid w:val="006C035F"/>
    <w:rsid w:val="006C4542"/>
    <w:rsid w:val="006D7844"/>
    <w:rsid w:val="006E5EE7"/>
    <w:rsid w:val="006F5AF8"/>
    <w:rsid w:val="00716F84"/>
    <w:rsid w:val="00723610"/>
    <w:rsid w:val="00726440"/>
    <w:rsid w:val="0072660B"/>
    <w:rsid w:val="00736326"/>
    <w:rsid w:val="0073735B"/>
    <w:rsid w:val="007513B1"/>
    <w:rsid w:val="0075596D"/>
    <w:rsid w:val="00755CEA"/>
    <w:rsid w:val="00760C2F"/>
    <w:rsid w:val="00764D5E"/>
    <w:rsid w:val="00775555"/>
    <w:rsid w:val="0078755B"/>
    <w:rsid w:val="00791296"/>
    <w:rsid w:val="007928DF"/>
    <w:rsid w:val="007A34C3"/>
    <w:rsid w:val="007B5A60"/>
    <w:rsid w:val="007B7652"/>
    <w:rsid w:val="007C224D"/>
    <w:rsid w:val="007D2224"/>
    <w:rsid w:val="007D6CF1"/>
    <w:rsid w:val="007D6D78"/>
    <w:rsid w:val="007F24E9"/>
    <w:rsid w:val="008123F1"/>
    <w:rsid w:val="00817A91"/>
    <w:rsid w:val="008221D2"/>
    <w:rsid w:val="00832414"/>
    <w:rsid w:val="008349CC"/>
    <w:rsid w:val="0084198E"/>
    <w:rsid w:val="008467E6"/>
    <w:rsid w:val="00850A10"/>
    <w:rsid w:val="00850AED"/>
    <w:rsid w:val="00851E00"/>
    <w:rsid w:val="00871E4F"/>
    <w:rsid w:val="00872213"/>
    <w:rsid w:val="008862D2"/>
    <w:rsid w:val="00892300"/>
    <w:rsid w:val="008A1B88"/>
    <w:rsid w:val="008A56A2"/>
    <w:rsid w:val="008A5780"/>
    <w:rsid w:val="008B252C"/>
    <w:rsid w:val="008B4ABF"/>
    <w:rsid w:val="008B5EBA"/>
    <w:rsid w:val="008C19AB"/>
    <w:rsid w:val="008C4430"/>
    <w:rsid w:val="008C7ED4"/>
    <w:rsid w:val="008D44B4"/>
    <w:rsid w:val="008D7EE8"/>
    <w:rsid w:val="008F0BE1"/>
    <w:rsid w:val="008F649A"/>
    <w:rsid w:val="009025A5"/>
    <w:rsid w:val="00902EE6"/>
    <w:rsid w:val="00915314"/>
    <w:rsid w:val="00915E91"/>
    <w:rsid w:val="00924C25"/>
    <w:rsid w:val="0093471C"/>
    <w:rsid w:val="00934B04"/>
    <w:rsid w:val="00951209"/>
    <w:rsid w:val="00957D4B"/>
    <w:rsid w:val="009663DD"/>
    <w:rsid w:val="00970BCB"/>
    <w:rsid w:val="00973B65"/>
    <w:rsid w:val="00980591"/>
    <w:rsid w:val="009820EC"/>
    <w:rsid w:val="00986B06"/>
    <w:rsid w:val="009916AC"/>
    <w:rsid w:val="00992A2C"/>
    <w:rsid w:val="009D1C8C"/>
    <w:rsid w:val="009E114C"/>
    <w:rsid w:val="009E556B"/>
    <w:rsid w:val="009F4042"/>
    <w:rsid w:val="00A126E6"/>
    <w:rsid w:val="00A15CF5"/>
    <w:rsid w:val="00A175A2"/>
    <w:rsid w:val="00A22303"/>
    <w:rsid w:val="00A26954"/>
    <w:rsid w:val="00A3168D"/>
    <w:rsid w:val="00A35343"/>
    <w:rsid w:val="00A36765"/>
    <w:rsid w:val="00A40884"/>
    <w:rsid w:val="00A410EF"/>
    <w:rsid w:val="00A42214"/>
    <w:rsid w:val="00A47364"/>
    <w:rsid w:val="00A52D5B"/>
    <w:rsid w:val="00A540F0"/>
    <w:rsid w:val="00A56541"/>
    <w:rsid w:val="00A57762"/>
    <w:rsid w:val="00A67EA5"/>
    <w:rsid w:val="00A755ED"/>
    <w:rsid w:val="00A77F94"/>
    <w:rsid w:val="00A907CC"/>
    <w:rsid w:val="00A90825"/>
    <w:rsid w:val="00AC298C"/>
    <w:rsid w:val="00AC4A33"/>
    <w:rsid w:val="00AC7679"/>
    <w:rsid w:val="00AD133C"/>
    <w:rsid w:val="00AE477C"/>
    <w:rsid w:val="00AF13DB"/>
    <w:rsid w:val="00AF2B85"/>
    <w:rsid w:val="00B0392F"/>
    <w:rsid w:val="00B12D86"/>
    <w:rsid w:val="00B178F8"/>
    <w:rsid w:val="00B21D18"/>
    <w:rsid w:val="00B2534F"/>
    <w:rsid w:val="00B360F1"/>
    <w:rsid w:val="00B41FC2"/>
    <w:rsid w:val="00B44287"/>
    <w:rsid w:val="00B60538"/>
    <w:rsid w:val="00B61FC7"/>
    <w:rsid w:val="00B653DC"/>
    <w:rsid w:val="00B726B0"/>
    <w:rsid w:val="00B9215F"/>
    <w:rsid w:val="00B944B3"/>
    <w:rsid w:val="00BA2BCE"/>
    <w:rsid w:val="00BA75FF"/>
    <w:rsid w:val="00BB0DEC"/>
    <w:rsid w:val="00BB21BE"/>
    <w:rsid w:val="00BC612F"/>
    <w:rsid w:val="00BE4556"/>
    <w:rsid w:val="00BE5570"/>
    <w:rsid w:val="00BF14B4"/>
    <w:rsid w:val="00BF31F0"/>
    <w:rsid w:val="00BF5DDF"/>
    <w:rsid w:val="00C0666A"/>
    <w:rsid w:val="00C1196A"/>
    <w:rsid w:val="00C12439"/>
    <w:rsid w:val="00C50CB2"/>
    <w:rsid w:val="00C6325D"/>
    <w:rsid w:val="00C80108"/>
    <w:rsid w:val="00CA0B46"/>
    <w:rsid w:val="00CC6430"/>
    <w:rsid w:val="00CC78A6"/>
    <w:rsid w:val="00CD247A"/>
    <w:rsid w:val="00CD27E1"/>
    <w:rsid w:val="00CE4E06"/>
    <w:rsid w:val="00CE5F3F"/>
    <w:rsid w:val="00D0253E"/>
    <w:rsid w:val="00D10AF2"/>
    <w:rsid w:val="00D21355"/>
    <w:rsid w:val="00D242F0"/>
    <w:rsid w:val="00D24552"/>
    <w:rsid w:val="00D550C9"/>
    <w:rsid w:val="00D708A9"/>
    <w:rsid w:val="00D736DC"/>
    <w:rsid w:val="00D93D93"/>
    <w:rsid w:val="00DA661A"/>
    <w:rsid w:val="00DD446E"/>
    <w:rsid w:val="00DE0087"/>
    <w:rsid w:val="00E10FB2"/>
    <w:rsid w:val="00E14596"/>
    <w:rsid w:val="00E231D3"/>
    <w:rsid w:val="00E23BAE"/>
    <w:rsid w:val="00E23FE4"/>
    <w:rsid w:val="00E26AF6"/>
    <w:rsid w:val="00E273F4"/>
    <w:rsid w:val="00E40171"/>
    <w:rsid w:val="00E45086"/>
    <w:rsid w:val="00E51382"/>
    <w:rsid w:val="00E5154A"/>
    <w:rsid w:val="00E618D2"/>
    <w:rsid w:val="00E669BB"/>
    <w:rsid w:val="00E66A9D"/>
    <w:rsid w:val="00E836FA"/>
    <w:rsid w:val="00E86A7F"/>
    <w:rsid w:val="00E902E3"/>
    <w:rsid w:val="00E95EDD"/>
    <w:rsid w:val="00E96BE1"/>
    <w:rsid w:val="00EA5BDF"/>
    <w:rsid w:val="00EB5504"/>
    <w:rsid w:val="00ED16DD"/>
    <w:rsid w:val="00ED3D13"/>
    <w:rsid w:val="00EE72A2"/>
    <w:rsid w:val="00F01EF5"/>
    <w:rsid w:val="00F0611D"/>
    <w:rsid w:val="00F13E25"/>
    <w:rsid w:val="00F1492D"/>
    <w:rsid w:val="00F15E0E"/>
    <w:rsid w:val="00F17DFF"/>
    <w:rsid w:val="00F20B3F"/>
    <w:rsid w:val="00F21ACA"/>
    <w:rsid w:val="00F2413C"/>
    <w:rsid w:val="00F25871"/>
    <w:rsid w:val="00F419A2"/>
    <w:rsid w:val="00F42F85"/>
    <w:rsid w:val="00F458F9"/>
    <w:rsid w:val="00F51DAC"/>
    <w:rsid w:val="00F65E7D"/>
    <w:rsid w:val="00F71FBB"/>
    <w:rsid w:val="00F722AA"/>
    <w:rsid w:val="00F76A9C"/>
    <w:rsid w:val="00F8393F"/>
    <w:rsid w:val="00F912B8"/>
    <w:rsid w:val="00FA23A9"/>
    <w:rsid w:val="00FB3162"/>
    <w:rsid w:val="00FB4796"/>
    <w:rsid w:val="00FC0EA2"/>
    <w:rsid w:val="00FC6D30"/>
    <w:rsid w:val="00FD0296"/>
    <w:rsid w:val="00FD2628"/>
    <w:rsid w:val="00FD2A13"/>
    <w:rsid w:val="00FD5EEE"/>
    <w:rsid w:val="00FD7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533CB"/>
  <w15:docId w15:val="{E05BE3EF-BA4E-4EB0-81C0-36E357C37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492"/>
    <w:rPr>
      <w:rFonts w:ascii="Times New Roman" w:eastAsia="Times New Roman" w:hAnsi="Times New Roman"/>
    </w:rPr>
  </w:style>
  <w:style w:type="paragraph" w:styleId="Heading1">
    <w:name w:val="heading 1"/>
    <w:basedOn w:val="Normal"/>
    <w:next w:val="Normal"/>
    <w:link w:val="Heading1Char"/>
    <w:qFormat/>
    <w:rsid w:val="00694492"/>
    <w:pPr>
      <w:keepNext/>
      <w:spacing w:before="360" w:after="60"/>
      <w:outlineLvl w:val="0"/>
    </w:pPr>
    <w:rPr>
      <w:rFonts w:ascii="Arial"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94492"/>
    <w:rPr>
      <w:rFonts w:ascii="Arial" w:eastAsia="Times New Roman" w:hAnsi="Arial" w:cs="Times New Roman"/>
      <w:b/>
      <w:bCs/>
      <w:kern w:val="32"/>
      <w:sz w:val="32"/>
      <w:szCs w:val="32"/>
      <w:lang w:val="x-none" w:eastAsia="x-none"/>
    </w:rPr>
  </w:style>
  <w:style w:type="paragraph" w:styleId="Header">
    <w:name w:val="header"/>
    <w:basedOn w:val="Normal"/>
    <w:link w:val="HeaderChar"/>
    <w:rsid w:val="00694492"/>
    <w:pPr>
      <w:tabs>
        <w:tab w:val="center" w:pos="4320"/>
        <w:tab w:val="right" w:pos="8640"/>
      </w:tabs>
    </w:pPr>
  </w:style>
  <w:style w:type="character" w:customStyle="1" w:styleId="HeaderChar">
    <w:name w:val="Header Char"/>
    <w:link w:val="Header"/>
    <w:rsid w:val="00694492"/>
    <w:rPr>
      <w:rFonts w:ascii="Times New Roman" w:eastAsia="Times New Roman" w:hAnsi="Times New Roman" w:cs="Times New Roman"/>
      <w:sz w:val="20"/>
      <w:szCs w:val="20"/>
    </w:rPr>
  </w:style>
  <w:style w:type="paragraph" w:styleId="Footer">
    <w:name w:val="footer"/>
    <w:basedOn w:val="Normal"/>
    <w:link w:val="FooterChar"/>
    <w:rsid w:val="00694492"/>
    <w:pPr>
      <w:tabs>
        <w:tab w:val="center" w:pos="4320"/>
        <w:tab w:val="right" w:pos="8640"/>
      </w:tabs>
    </w:pPr>
  </w:style>
  <w:style w:type="character" w:customStyle="1" w:styleId="FooterChar">
    <w:name w:val="Footer Char"/>
    <w:link w:val="Footer"/>
    <w:rsid w:val="00694492"/>
    <w:rPr>
      <w:rFonts w:ascii="Times New Roman" w:eastAsia="Times New Roman" w:hAnsi="Times New Roman" w:cs="Times New Roman"/>
      <w:sz w:val="20"/>
      <w:szCs w:val="20"/>
    </w:rPr>
  </w:style>
  <w:style w:type="character" w:styleId="PageNumber">
    <w:name w:val="page number"/>
    <w:basedOn w:val="DefaultParagraphFont"/>
    <w:rsid w:val="00694492"/>
  </w:style>
  <w:style w:type="paragraph" w:styleId="BalloonText">
    <w:name w:val="Balloon Text"/>
    <w:basedOn w:val="Normal"/>
    <w:link w:val="BalloonTextChar"/>
    <w:semiHidden/>
    <w:rsid w:val="00694492"/>
    <w:rPr>
      <w:rFonts w:ascii="Tahoma" w:hAnsi="Tahoma" w:cs="Tahoma"/>
      <w:sz w:val="16"/>
      <w:szCs w:val="16"/>
    </w:rPr>
  </w:style>
  <w:style w:type="character" w:customStyle="1" w:styleId="BalloonTextChar">
    <w:name w:val="Balloon Text Char"/>
    <w:link w:val="BalloonText"/>
    <w:semiHidden/>
    <w:rsid w:val="00694492"/>
    <w:rPr>
      <w:rFonts w:ascii="Tahoma" w:eastAsia="Times New Roman" w:hAnsi="Tahoma" w:cs="Tahoma"/>
      <w:sz w:val="16"/>
      <w:szCs w:val="16"/>
    </w:rPr>
  </w:style>
  <w:style w:type="character" w:styleId="CommentReference">
    <w:name w:val="annotation reference"/>
    <w:semiHidden/>
    <w:rsid w:val="00694492"/>
    <w:rPr>
      <w:sz w:val="16"/>
      <w:szCs w:val="16"/>
    </w:rPr>
  </w:style>
  <w:style w:type="paragraph" w:styleId="CommentText">
    <w:name w:val="annotation text"/>
    <w:basedOn w:val="Normal"/>
    <w:link w:val="CommentTextChar"/>
    <w:semiHidden/>
    <w:rsid w:val="00694492"/>
  </w:style>
  <w:style w:type="character" w:customStyle="1" w:styleId="CommentTextChar">
    <w:name w:val="Comment Text Char"/>
    <w:link w:val="CommentText"/>
    <w:semiHidden/>
    <w:rsid w:val="006944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94492"/>
    <w:rPr>
      <w:b/>
      <w:bCs/>
    </w:rPr>
  </w:style>
  <w:style w:type="character" w:customStyle="1" w:styleId="CommentSubjectChar">
    <w:name w:val="Comment Subject Char"/>
    <w:link w:val="CommentSubject"/>
    <w:semiHidden/>
    <w:rsid w:val="00694492"/>
    <w:rPr>
      <w:rFonts w:ascii="Times New Roman" w:eastAsia="Times New Roman" w:hAnsi="Times New Roman" w:cs="Times New Roman"/>
      <w:b/>
      <w:bCs/>
      <w:sz w:val="20"/>
      <w:szCs w:val="20"/>
    </w:rPr>
  </w:style>
  <w:style w:type="character" w:styleId="Hyperlink">
    <w:name w:val="Hyperlink"/>
    <w:rsid w:val="00694492"/>
    <w:rPr>
      <w:color w:val="0000FF"/>
      <w:u w:val="single"/>
    </w:rPr>
  </w:style>
  <w:style w:type="table" w:styleId="TableGrid">
    <w:name w:val="Table Grid"/>
    <w:basedOn w:val="TableNormal"/>
    <w:rsid w:val="0069449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4492"/>
    <w:rPr>
      <w:rFonts w:ascii="Times New Roman" w:eastAsia="Times New Roman" w:hAnsi="Times New Roman"/>
    </w:rPr>
  </w:style>
  <w:style w:type="paragraph" w:styleId="BodyText">
    <w:name w:val="Body Text"/>
    <w:basedOn w:val="Normal"/>
    <w:link w:val="BodyTextChar"/>
    <w:rsid w:val="00694492"/>
    <w:rPr>
      <w:rFonts w:ascii="Arial" w:hAnsi="Arial"/>
      <w:sz w:val="18"/>
      <w:szCs w:val="18"/>
      <w:lang w:val="x-none" w:eastAsia="x-none"/>
    </w:rPr>
  </w:style>
  <w:style w:type="character" w:customStyle="1" w:styleId="BodyTextChar">
    <w:name w:val="Body Text Char"/>
    <w:link w:val="BodyText"/>
    <w:rsid w:val="00694492"/>
    <w:rPr>
      <w:rFonts w:ascii="Arial" w:eastAsia="Times New Roman" w:hAnsi="Arial" w:cs="Times New Roman"/>
      <w:sz w:val="18"/>
      <w:szCs w:val="18"/>
      <w:lang w:val="x-none" w:eastAsia="x-none"/>
    </w:rPr>
  </w:style>
  <w:style w:type="paragraph" w:styleId="BodyText3">
    <w:name w:val="Body Text 3"/>
    <w:basedOn w:val="Normal"/>
    <w:link w:val="BodyText3Char"/>
    <w:rsid w:val="00694492"/>
    <w:rPr>
      <w:rFonts w:ascii="Arial" w:hAnsi="Arial"/>
      <w:b/>
      <w:sz w:val="18"/>
      <w:szCs w:val="18"/>
      <w:lang w:val="x-none" w:eastAsia="x-none"/>
    </w:rPr>
  </w:style>
  <w:style w:type="character" w:customStyle="1" w:styleId="BodyText3Char">
    <w:name w:val="Body Text 3 Char"/>
    <w:link w:val="BodyText3"/>
    <w:rsid w:val="00694492"/>
    <w:rPr>
      <w:rFonts w:ascii="Arial" w:eastAsia="Times New Roman" w:hAnsi="Arial" w:cs="Times New Roman"/>
      <w:b/>
      <w:sz w:val="18"/>
      <w:szCs w:val="18"/>
      <w:lang w:val="x-none" w:eastAsia="x-none"/>
    </w:rPr>
  </w:style>
  <w:style w:type="paragraph" w:styleId="Signature">
    <w:name w:val="Signature"/>
    <w:basedOn w:val="Normal"/>
    <w:link w:val="SignatureChar"/>
    <w:rsid w:val="00694492"/>
    <w:rPr>
      <w:rFonts w:ascii="Arial" w:hAnsi="Arial"/>
      <w:iCs/>
      <w:szCs w:val="24"/>
      <w:lang w:val="x-none" w:eastAsia="x-none"/>
    </w:rPr>
  </w:style>
  <w:style w:type="character" w:customStyle="1" w:styleId="SignatureChar">
    <w:name w:val="Signature Char"/>
    <w:link w:val="Signature"/>
    <w:rsid w:val="00694492"/>
    <w:rPr>
      <w:rFonts w:ascii="Arial" w:eastAsia="Times New Roman" w:hAnsi="Arial" w:cs="Times New Roman"/>
      <w:iCs/>
      <w:sz w:val="20"/>
      <w:szCs w:val="24"/>
      <w:lang w:val="x-none" w:eastAsia="x-none"/>
    </w:rPr>
  </w:style>
  <w:style w:type="character" w:styleId="PlaceholderText">
    <w:name w:val="Placeholder Text"/>
    <w:uiPriority w:val="99"/>
    <w:semiHidden/>
    <w:rsid w:val="00694492"/>
    <w:rPr>
      <w:color w:val="808080"/>
    </w:rPr>
  </w:style>
  <w:style w:type="paragraph" w:styleId="ListParagraph">
    <w:name w:val="List Paragraph"/>
    <w:basedOn w:val="Normal"/>
    <w:uiPriority w:val="34"/>
    <w:qFormat/>
    <w:rsid w:val="00EE7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6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2BBBC-8788-4358-86DD-D51830008D2E}">
  <ds:schemaRefs>
    <ds:schemaRef ds:uri="http://schemas.openxmlformats.org/officeDocument/2006/bibliography"/>
  </ds:schemaRefs>
</ds:datastoreItem>
</file>

<file path=docMetadata/LabelInfo.xml><?xml version="1.0" encoding="utf-8"?>
<clbl:labelList xmlns:clbl="http://schemas.microsoft.com/office/2020/mipLabelMetadata">
  <clbl:label id="{e9692091-66b8-45b5-9087-387cbcef98ca}" enabled="1" method="Privileged" siteId="{3230926a-71b7-4370-a137-197badc066a2}"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7</Pages>
  <Words>2657</Words>
  <Characters>14246</Characters>
  <Application>Microsoft Office Word</Application>
  <DocSecurity>0</DocSecurity>
  <Lines>347</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Maxey</dc:creator>
  <cp:keywords/>
  <cp:lastModifiedBy>Caleb Stovall</cp:lastModifiedBy>
  <cp:revision>3</cp:revision>
  <cp:lastPrinted>2016-05-27T19:13:00Z</cp:lastPrinted>
  <dcterms:created xsi:type="dcterms:W3CDTF">2026-10-09T20:12:00Z</dcterms:created>
  <dcterms:modified xsi:type="dcterms:W3CDTF">2026-10-09T20:17:00Z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gFAAsdpvfP9KDXKcmiyqrZJWv5B5L7yZfHmGFLRF4KukBGsNTqscyfDAc6DvAh9aiuGSkxZIxk1cKfjn
Bouw6Z8QQNlBGJFpnJSybDeAqCurlmNr6JUDQ6kqXmhTqoYz1tlle9qU4uJmiUNFQ3x9hKLYV8ar
/kwhohIOtqsInrNHO5mNnPlwkD+ugQwuG6fPtkdPBCbVMTXIeon5gWvAOGoYtCbdzb8fVqm0mmUn
yCBYJHSjs02w6hAU3</vt:lpwstr>
  </property>
  <property fmtid="{D5CDD505-2E9C-101B-9397-08002B2CF9AE}" pid="3" name="MAIL_MSG_ID2">
    <vt:lpwstr>BlIVcyo6mVsafllk8OmITA6X/MKYP8DEXt5HG+qEX+Q7A5bXrKefAONlYEX
65GFn0NBLVmzvQ6QPkGzvlhNnEqMATvhVKANRA==</vt:lpwstr>
  </property>
  <property fmtid="{D5CDD505-2E9C-101B-9397-08002B2CF9AE}" pid="4" name="RESPONSE_SENDER_NAME">
    <vt:lpwstr>sAAAXRTqSjcrLAqhhiV74BOM4xoSSj4mAQIWpxiGTpxR7Vo=</vt:lpwstr>
  </property>
  <property fmtid="{D5CDD505-2E9C-101B-9397-08002B2CF9AE}" pid="5" name="EMAIL_OWNER_ADDRESS">
    <vt:lpwstr>sAAAGYoQX4c3X/KK0tN7/R2ZPl9KWndluz/FO+3xOleMuIE=</vt:lpwstr>
  </property>
</Properties>
</file>